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75F7F" w14:textId="4EED3A0D" w:rsidR="00C13DA0" w:rsidRDefault="009078B4">
      <w:pPr>
        <w:spacing w:after="0" w:line="240" w:lineRule="auto"/>
        <w:rPr>
          <w:rFonts w:ascii="Times New Roman" w:eastAsia="Times New Roman" w:hAnsi="Times New Roman" w:cs="Times New Roman"/>
        </w:rPr>
      </w:pPr>
      <w:r>
        <w:rPr>
          <w:noProof/>
          <w:lang w:val="lv-LV"/>
        </w:rPr>
        <w:drawing>
          <wp:anchor distT="114300" distB="114300" distL="114300" distR="114300" simplePos="0" relativeHeight="251661312" behindDoc="1" locked="0" layoutInCell="1" hidden="0" allowOverlap="1" wp14:anchorId="4D5C868D" wp14:editId="428AACFE">
            <wp:simplePos x="0" y="0"/>
            <wp:positionH relativeFrom="margin">
              <wp:align>right</wp:align>
            </wp:positionH>
            <wp:positionV relativeFrom="paragraph">
              <wp:posOffset>-161925</wp:posOffset>
            </wp:positionV>
            <wp:extent cx="777240" cy="2343150"/>
            <wp:effectExtent l="0" t="0" r="3810" b="0"/>
            <wp:wrapNone/>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77240" cy="2343150"/>
                    </a:xfrm>
                    <a:prstGeom prst="rect">
                      <a:avLst/>
                    </a:prstGeom>
                    <a:ln/>
                  </pic:spPr>
                </pic:pic>
              </a:graphicData>
            </a:graphic>
            <wp14:sizeRelH relativeFrom="margin">
              <wp14:pctWidth>0</wp14:pctWidth>
            </wp14:sizeRelH>
            <wp14:sizeRelV relativeFrom="margin">
              <wp14:pctHeight>0</wp14:pctHeight>
            </wp14:sizeRelV>
          </wp:anchor>
        </w:drawing>
      </w:r>
      <w:r w:rsidR="005C4F66">
        <w:rPr>
          <w:noProof/>
          <w:lang w:val="lv-LV"/>
        </w:rPr>
        <w:drawing>
          <wp:anchor distT="114300" distB="114300" distL="114300" distR="114300" simplePos="0" relativeHeight="251659264" behindDoc="1" locked="0" layoutInCell="1" hidden="0" allowOverlap="1" wp14:anchorId="64FBFD53" wp14:editId="7DD8F569">
            <wp:simplePos x="0" y="0"/>
            <wp:positionH relativeFrom="margin">
              <wp:posOffset>1591666</wp:posOffset>
            </wp:positionH>
            <wp:positionV relativeFrom="paragraph">
              <wp:posOffset>-139373</wp:posOffset>
            </wp:positionV>
            <wp:extent cx="3134330" cy="2309785"/>
            <wp:effectExtent l="0" t="0" r="9525" b="0"/>
            <wp:wrapNone/>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34330" cy="2309785"/>
                    </a:xfrm>
                    <a:prstGeom prst="rect">
                      <a:avLst/>
                    </a:prstGeom>
                    <a:ln/>
                  </pic:spPr>
                </pic:pic>
              </a:graphicData>
            </a:graphic>
            <wp14:sizeRelH relativeFrom="margin">
              <wp14:pctWidth>0</wp14:pctWidth>
            </wp14:sizeRelH>
            <wp14:sizeRelV relativeFrom="margin">
              <wp14:pctHeight>0</wp14:pctHeight>
            </wp14:sizeRelV>
          </wp:anchor>
        </w:drawing>
      </w:r>
      <w:r w:rsidR="00B9658C">
        <w:rPr>
          <w:rFonts w:ascii="Times New Roman" w:eastAsia="Times New Roman" w:hAnsi="Times New Roman" w:cs="Times New Roman"/>
        </w:rPr>
        <w:t xml:space="preserve">                                                                                                                                                                                                                                                                                                                                                                                                                                                                                                                                                                                                                                                                                                                                                                                                                                                                                                                                                                                                                                                                                                                                                                                                                                                                                                   </w:t>
      </w:r>
    </w:p>
    <w:p w14:paraId="2E59FB18" w14:textId="31D8915F" w:rsidR="00C13DA0" w:rsidRDefault="005C4F66" w:rsidP="005C4F66">
      <w:pPr>
        <w:tabs>
          <w:tab w:val="left" w:pos="3671"/>
        </w:tab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4D02A5AE" w14:textId="4F38AED7" w:rsidR="00C13DA0" w:rsidRPr="005E4DE6" w:rsidRDefault="00C13DA0">
      <w:pPr>
        <w:spacing w:after="0" w:line="240" w:lineRule="auto"/>
        <w:rPr>
          <w:rFonts w:ascii="Times New Roman" w:eastAsia="Times New Roman" w:hAnsi="Times New Roman" w:cs="Times New Roman"/>
          <w:lang w:val="lv-LV"/>
        </w:rPr>
      </w:pPr>
    </w:p>
    <w:p w14:paraId="799AD581" w14:textId="42C052FD" w:rsidR="00C13DA0" w:rsidRDefault="00C13DA0">
      <w:pPr>
        <w:spacing w:after="0" w:line="240" w:lineRule="auto"/>
        <w:rPr>
          <w:rFonts w:ascii="Times New Roman" w:eastAsia="Times New Roman" w:hAnsi="Times New Roman" w:cs="Times New Roman"/>
        </w:rPr>
      </w:pPr>
    </w:p>
    <w:p w14:paraId="43FDB923" w14:textId="3CA98C97" w:rsidR="00C13DA0" w:rsidRDefault="00C13DA0">
      <w:pPr>
        <w:spacing w:after="0" w:line="240" w:lineRule="auto"/>
        <w:rPr>
          <w:rFonts w:ascii="Times New Roman" w:eastAsia="Times New Roman" w:hAnsi="Times New Roman" w:cs="Times New Roman"/>
        </w:rPr>
      </w:pPr>
    </w:p>
    <w:p w14:paraId="77B4568B" w14:textId="7CB68F06" w:rsidR="00C13DA0" w:rsidRDefault="00C13DA0">
      <w:pPr>
        <w:spacing w:after="0" w:line="240" w:lineRule="auto"/>
        <w:rPr>
          <w:rFonts w:ascii="Times New Roman" w:eastAsia="Times New Roman" w:hAnsi="Times New Roman" w:cs="Times New Roman"/>
        </w:rPr>
      </w:pPr>
    </w:p>
    <w:p w14:paraId="5C6902BD" w14:textId="07715CB7" w:rsidR="00C13DA0" w:rsidRDefault="00C13DA0" w:rsidP="005C4F66">
      <w:pPr>
        <w:spacing w:after="0" w:line="240" w:lineRule="auto"/>
        <w:rPr>
          <w:rFonts w:ascii="Times New Roman" w:eastAsia="Times New Roman" w:hAnsi="Times New Roman" w:cs="Times New Roman"/>
          <w:sz w:val="32"/>
          <w:szCs w:val="32"/>
          <w:highlight w:val="green"/>
        </w:rPr>
      </w:pPr>
    </w:p>
    <w:p w14:paraId="2AB2672C" w14:textId="677685BF" w:rsidR="005C4F66" w:rsidRDefault="005C4F66" w:rsidP="005C4F66">
      <w:pPr>
        <w:spacing w:after="0" w:line="240" w:lineRule="auto"/>
        <w:rPr>
          <w:rFonts w:ascii="Times New Roman" w:eastAsia="Times New Roman" w:hAnsi="Times New Roman" w:cs="Times New Roman"/>
          <w:sz w:val="32"/>
          <w:szCs w:val="32"/>
          <w:highlight w:val="green"/>
        </w:rPr>
      </w:pPr>
    </w:p>
    <w:p w14:paraId="48F5E5A6" w14:textId="1C77F569" w:rsidR="005C4F66" w:rsidRDefault="005C4F66" w:rsidP="005C4F66">
      <w:pPr>
        <w:spacing w:after="0" w:line="240" w:lineRule="auto"/>
        <w:rPr>
          <w:rFonts w:ascii="Times New Roman" w:eastAsia="Times New Roman" w:hAnsi="Times New Roman" w:cs="Times New Roman"/>
          <w:sz w:val="32"/>
          <w:szCs w:val="32"/>
          <w:highlight w:val="green"/>
        </w:rPr>
      </w:pPr>
    </w:p>
    <w:p w14:paraId="410E8A65" w14:textId="65E028F2" w:rsidR="005C4F66" w:rsidRDefault="005C4F66" w:rsidP="005C4F66">
      <w:pPr>
        <w:spacing w:after="0" w:line="240" w:lineRule="auto"/>
        <w:rPr>
          <w:rFonts w:ascii="Times New Roman" w:eastAsia="Times New Roman" w:hAnsi="Times New Roman" w:cs="Times New Roman"/>
          <w:sz w:val="32"/>
          <w:szCs w:val="32"/>
          <w:highlight w:val="green"/>
        </w:rPr>
      </w:pPr>
    </w:p>
    <w:p w14:paraId="439AEA65" w14:textId="77777777" w:rsidR="00C13DA0" w:rsidRDefault="00C13DA0">
      <w:pPr>
        <w:spacing w:after="0" w:line="240" w:lineRule="auto"/>
        <w:jc w:val="center"/>
        <w:rPr>
          <w:rFonts w:ascii="Times New Roman" w:eastAsia="Times New Roman" w:hAnsi="Times New Roman" w:cs="Times New Roman"/>
          <w:sz w:val="32"/>
          <w:szCs w:val="32"/>
          <w:highlight w:val="green"/>
        </w:rPr>
      </w:pPr>
    </w:p>
    <w:p w14:paraId="291F0773" w14:textId="77777777" w:rsidR="00C13DA0" w:rsidRDefault="00C13DA0">
      <w:pPr>
        <w:spacing w:after="0" w:line="240" w:lineRule="auto"/>
        <w:jc w:val="center"/>
        <w:rPr>
          <w:rFonts w:ascii="Times New Roman" w:eastAsia="Times New Roman" w:hAnsi="Times New Roman" w:cs="Times New Roman"/>
          <w:sz w:val="32"/>
          <w:szCs w:val="32"/>
          <w:highlight w:val="green"/>
        </w:rPr>
      </w:pPr>
    </w:p>
    <w:p w14:paraId="534806A5" w14:textId="77777777" w:rsidR="00C13DA0" w:rsidRDefault="00C13DA0">
      <w:pPr>
        <w:shd w:val="clear" w:color="auto" w:fill="FFFFFF"/>
        <w:spacing w:after="0" w:line="240" w:lineRule="auto"/>
        <w:jc w:val="center"/>
        <w:rPr>
          <w:rFonts w:ascii="Times New Roman" w:eastAsia="Times New Roman" w:hAnsi="Times New Roman" w:cs="Times New Roman"/>
          <w:b/>
          <w:color w:val="414142"/>
          <w:sz w:val="48"/>
          <w:szCs w:val="48"/>
        </w:rPr>
      </w:pPr>
    </w:p>
    <w:p w14:paraId="0D33BC64" w14:textId="77777777" w:rsidR="00C13DA0" w:rsidRDefault="00B9658C">
      <w:pPr>
        <w:shd w:val="clear" w:color="auto" w:fill="FFFFFF"/>
        <w:spacing w:after="0" w:line="240" w:lineRule="auto"/>
        <w:jc w:val="center"/>
        <w:rPr>
          <w:rFonts w:ascii="Times New Roman" w:eastAsia="Times New Roman" w:hAnsi="Times New Roman" w:cs="Times New Roman"/>
          <w:b/>
          <w:color w:val="414142"/>
          <w:sz w:val="48"/>
          <w:szCs w:val="48"/>
        </w:rPr>
      </w:pPr>
      <w:r>
        <w:rPr>
          <w:rFonts w:ascii="Times New Roman" w:eastAsia="Times New Roman" w:hAnsi="Times New Roman" w:cs="Times New Roman"/>
          <w:b/>
          <w:color w:val="414142"/>
          <w:sz w:val="48"/>
          <w:szCs w:val="48"/>
        </w:rPr>
        <w:t>PUMPURU VIDUSSKOLAS pašnovērtējuma ziņojums</w:t>
      </w:r>
      <w:r w:rsidR="00F2628E">
        <w:rPr>
          <w:rFonts w:ascii="Times New Roman" w:eastAsia="Times New Roman" w:hAnsi="Times New Roman" w:cs="Times New Roman"/>
          <w:b/>
          <w:color w:val="414142"/>
          <w:sz w:val="48"/>
          <w:szCs w:val="48"/>
        </w:rPr>
        <w:t xml:space="preserve"> pēc </w:t>
      </w:r>
      <w:proofErr w:type="gramStart"/>
      <w:r w:rsidR="00F2628E">
        <w:rPr>
          <w:rFonts w:ascii="Times New Roman" w:eastAsia="Times New Roman" w:hAnsi="Times New Roman" w:cs="Times New Roman"/>
          <w:b/>
          <w:color w:val="414142"/>
          <w:sz w:val="48"/>
          <w:szCs w:val="48"/>
        </w:rPr>
        <w:t>2020./</w:t>
      </w:r>
      <w:proofErr w:type="gramEnd"/>
      <w:r w:rsidR="00F2628E">
        <w:rPr>
          <w:rFonts w:ascii="Times New Roman" w:eastAsia="Times New Roman" w:hAnsi="Times New Roman" w:cs="Times New Roman"/>
          <w:b/>
          <w:color w:val="414142"/>
          <w:sz w:val="48"/>
          <w:szCs w:val="48"/>
        </w:rPr>
        <w:t>2021. mācību gada</w:t>
      </w:r>
    </w:p>
    <w:p w14:paraId="14CEF0A4" w14:textId="77777777" w:rsidR="00C13DA0" w:rsidRDefault="00C13DA0">
      <w:pPr>
        <w:shd w:val="clear" w:color="auto" w:fill="FFFFFF"/>
        <w:spacing w:after="0" w:line="240" w:lineRule="auto"/>
        <w:jc w:val="center"/>
        <w:rPr>
          <w:rFonts w:ascii="Arial" w:eastAsia="Arial" w:hAnsi="Arial" w:cs="Arial"/>
          <w:b/>
          <w:color w:val="414142"/>
          <w:sz w:val="27"/>
          <w:szCs w:val="27"/>
        </w:rPr>
      </w:pPr>
    </w:p>
    <w:p w14:paraId="61F292C7" w14:textId="77777777" w:rsidR="00C13DA0" w:rsidRDefault="00C13DA0">
      <w:pPr>
        <w:shd w:val="clear" w:color="auto" w:fill="FFFFFF"/>
        <w:spacing w:after="0" w:line="240" w:lineRule="auto"/>
        <w:jc w:val="center"/>
        <w:rPr>
          <w:rFonts w:ascii="Arial" w:eastAsia="Arial" w:hAnsi="Arial" w:cs="Arial"/>
          <w:b/>
          <w:color w:val="414142"/>
          <w:sz w:val="27"/>
          <w:szCs w:val="27"/>
        </w:rPr>
      </w:pPr>
    </w:p>
    <w:tbl>
      <w:tblPr>
        <w:tblStyle w:val="aff1"/>
        <w:tblW w:w="9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9"/>
        <w:gridCol w:w="5233"/>
      </w:tblGrid>
      <w:tr w:rsidR="00C13DA0" w14:paraId="39C269E6" w14:textId="77777777">
        <w:trPr>
          <w:trHeight w:val="200"/>
        </w:trPr>
        <w:tc>
          <w:tcPr>
            <w:tcW w:w="3789" w:type="dxa"/>
            <w:tcBorders>
              <w:top w:val="nil"/>
              <w:left w:val="nil"/>
              <w:bottom w:val="single" w:sz="6" w:space="0" w:color="414142"/>
              <w:right w:val="nil"/>
            </w:tcBorders>
          </w:tcPr>
          <w:p w14:paraId="31F5B5E9" w14:textId="482279BB" w:rsidR="00C13DA0" w:rsidRDefault="00B9658C" w:rsidP="009078B4">
            <w:pP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xml:space="preserve"> Jūrmala, </w:t>
            </w:r>
            <w:r w:rsidR="009078B4">
              <w:rPr>
                <w:rFonts w:ascii="Times New Roman" w:eastAsia="Times New Roman" w:hAnsi="Times New Roman" w:cs="Times New Roman"/>
                <w:color w:val="414142"/>
                <w:sz w:val="20"/>
                <w:szCs w:val="20"/>
              </w:rPr>
              <w:t>01</w:t>
            </w:r>
            <w:r>
              <w:rPr>
                <w:rFonts w:ascii="Times New Roman" w:eastAsia="Times New Roman" w:hAnsi="Times New Roman" w:cs="Times New Roman"/>
                <w:color w:val="414142"/>
                <w:sz w:val="20"/>
                <w:szCs w:val="20"/>
              </w:rPr>
              <w:t>.1</w:t>
            </w:r>
            <w:r w:rsidR="009078B4">
              <w:rPr>
                <w:rFonts w:ascii="Times New Roman" w:eastAsia="Times New Roman" w:hAnsi="Times New Roman" w:cs="Times New Roman"/>
                <w:color w:val="414142"/>
                <w:sz w:val="20"/>
                <w:szCs w:val="20"/>
              </w:rPr>
              <w:t>2</w:t>
            </w:r>
            <w:r>
              <w:rPr>
                <w:rFonts w:ascii="Times New Roman" w:eastAsia="Times New Roman" w:hAnsi="Times New Roman" w:cs="Times New Roman"/>
                <w:color w:val="414142"/>
                <w:sz w:val="20"/>
                <w:szCs w:val="20"/>
              </w:rPr>
              <w:t>.2021.</w:t>
            </w:r>
          </w:p>
        </w:tc>
        <w:tc>
          <w:tcPr>
            <w:tcW w:w="5233" w:type="dxa"/>
            <w:tcBorders>
              <w:top w:val="nil"/>
              <w:left w:val="nil"/>
              <w:bottom w:val="nil"/>
              <w:right w:val="nil"/>
            </w:tcBorders>
          </w:tcPr>
          <w:p w14:paraId="3A506869" w14:textId="77777777" w:rsidR="00C13DA0" w:rsidRDefault="00B9658C">
            <w:pP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p>
        </w:tc>
      </w:tr>
      <w:tr w:rsidR="00C13DA0" w14:paraId="237FC1C4" w14:textId="77777777">
        <w:tc>
          <w:tcPr>
            <w:tcW w:w="3789" w:type="dxa"/>
            <w:tcBorders>
              <w:top w:val="single" w:sz="6" w:space="0" w:color="414142"/>
              <w:left w:val="nil"/>
              <w:bottom w:val="nil"/>
              <w:right w:val="nil"/>
            </w:tcBorders>
          </w:tcPr>
          <w:p w14:paraId="726569A7" w14:textId="77777777" w:rsidR="00C13DA0" w:rsidRDefault="00B9658C">
            <w:pPr>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(vieta, datums)</w:t>
            </w:r>
          </w:p>
        </w:tc>
        <w:tc>
          <w:tcPr>
            <w:tcW w:w="5233" w:type="dxa"/>
            <w:tcBorders>
              <w:top w:val="nil"/>
              <w:left w:val="nil"/>
              <w:bottom w:val="nil"/>
              <w:right w:val="nil"/>
            </w:tcBorders>
          </w:tcPr>
          <w:p w14:paraId="37932859" w14:textId="77777777" w:rsidR="00C13DA0" w:rsidRDefault="00B9658C">
            <w:pP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p>
        </w:tc>
      </w:tr>
    </w:tbl>
    <w:p w14:paraId="77393119" w14:textId="77777777" w:rsidR="00C13DA0" w:rsidRDefault="00C13DA0">
      <w:pPr>
        <w:spacing w:after="0" w:line="240" w:lineRule="auto"/>
        <w:jc w:val="center"/>
        <w:rPr>
          <w:rFonts w:ascii="Times New Roman" w:eastAsia="Times New Roman" w:hAnsi="Times New Roman" w:cs="Times New Roman"/>
        </w:rPr>
      </w:pPr>
    </w:p>
    <w:p w14:paraId="681D956C" w14:textId="77777777" w:rsidR="00C13DA0" w:rsidRDefault="00C13DA0">
      <w:pPr>
        <w:spacing w:after="0" w:line="240" w:lineRule="auto"/>
        <w:jc w:val="center"/>
        <w:rPr>
          <w:rFonts w:ascii="Times New Roman" w:eastAsia="Times New Roman" w:hAnsi="Times New Roman" w:cs="Times New Roman"/>
        </w:rPr>
      </w:pPr>
    </w:p>
    <w:p w14:paraId="51FA4E7D" w14:textId="77777777" w:rsidR="00C13DA0" w:rsidRDefault="00C13DA0">
      <w:pPr>
        <w:spacing w:after="0" w:line="240" w:lineRule="auto"/>
        <w:jc w:val="center"/>
        <w:rPr>
          <w:rFonts w:ascii="Times New Roman" w:eastAsia="Times New Roman" w:hAnsi="Times New Roman" w:cs="Times New Roman"/>
        </w:rPr>
      </w:pPr>
    </w:p>
    <w:p w14:paraId="0AA1EDBA" w14:textId="77777777" w:rsidR="00C13DA0" w:rsidRDefault="00B9658C">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Publiskojamā daļa</w:t>
      </w:r>
    </w:p>
    <w:p w14:paraId="0129A3A9" w14:textId="77777777" w:rsidR="00C13DA0" w:rsidRDefault="00C13DA0">
      <w:pPr>
        <w:spacing w:after="0" w:line="240" w:lineRule="auto"/>
        <w:jc w:val="center"/>
        <w:rPr>
          <w:rFonts w:ascii="Times New Roman" w:eastAsia="Times New Roman" w:hAnsi="Times New Roman" w:cs="Times New Roman"/>
          <w:sz w:val="32"/>
          <w:szCs w:val="32"/>
        </w:rPr>
      </w:pPr>
    </w:p>
    <w:p w14:paraId="35782884" w14:textId="77777777" w:rsidR="00FF0C6D" w:rsidRDefault="00FF0C6D">
      <w:pPr>
        <w:spacing w:after="0" w:line="240" w:lineRule="auto"/>
        <w:jc w:val="center"/>
        <w:rPr>
          <w:rFonts w:ascii="Times New Roman" w:eastAsia="Times New Roman" w:hAnsi="Times New Roman" w:cs="Times New Roman"/>
          <w:sz w:val="32"/>
          <w:szCs w:val="32"/>
        </w:rPr>
      </w:pPr>
    </w:p>
    <w:p w14:paraId="5DB72A8B" w14:textId="77777777" w:rsidR="00FF0C6D" w:rsidRDefault="00FF0C6D">
      <w:pPr>
        <w:spacing w:after="0" w:line="240" w:lineRule="auto"/>
        <w:jc w:val="center"/>
        <w:rPr>
          <w:rFonts w:ascii="Times New Roman" w:eastAsia="Times New Roman" w:hAnsi="Times New Roman" w:cs="Times New Roman"/>
          <w:sz w:val="32"/>
          <w:szCs w:val="32"/>
        </w:rPr>
      </w:pPr>
    </w:p>
    <w:p w14:paraId="56E7EC96" w14:textId="77777777" w:rsidR="00FF0C6D" w:rsidRDefault="00FF0C6D">
      <w:pPr>
        <w:spacing w:after="0" w:line="240" w:lineRule="auto"/>
        <w:jc w:val="center"/>
        <w:rPr>
          <w:rFonts w:ascii="Times New Roman" w:eastAsia="Times New Roman" w:hAnsi="Times New Roman" w:cs="Times New Roman"/>
          <w:sz w:val="32"/>
          <w:szCs w:val="32"/>
        </w:rPr>
      </w:pPr>
    </w:p>
    <w:p w14:paraId="1A6C2B62" w14:textId="77777777" w:rsidR="00C13DA0" w:rsidRPr="007836E5" w:rsidRDefault="00B9658C">
      <w:pPr>
        <w:shd w:val="clear" w:color="auto" w:fill="FFFFFF"/>
        <w:spacing w:before="280" w:after="280"/>
        <w:ind w:firstLine="300"/>
        <w:rPr>
          <w:rFonts w:ascii="Times New Roman" w:eastAsia="Arial" w:hAnsi="Times New Roman" w:cs="Times New Roman"/>
          <w:color w:val="414142"/>
          <w:sz w:val="20"/>
          <w:szCs w:val="20"/>
        </w:rPr>
      </w:pPr>
      <w:r w:rsidRPr="007836E5">
        <w:rPr>
          <w:rFonts w:ascii="Times New Roman" w:eastAsia="Arial" w:hAnsi="Times New Roman" w:cs="Times New Roman"/>
          <w:color w:val="414142"/>
          <w:sz w:val="20"/>
          <w:szCs w:val="20"/>
        </w:rPr>
        <w:t>SASKAŅOTS</w:t>
      </w:r>
    </w:p>
    <w:tbl>
      <w:tblPr>
        <w:tblStyle w:val="aff2"/>
        <w:tblW w:w="9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1"/>
        <w:gridCol w:w="457"/>
        <w:gridCol w:w="4374"/>
      </w:tblGrid>
      <w:tr w:rsidR="001D603D" w:rsidRPr="007836E5" w14:paraId="330F8B4D" w14:textId="77777777" w:rsidTr="00697686">
        <w:trPr>
          <w:trHeight w:val="200"/>
        </w:trPr>
        <w:tc>
          <w:tcPr>
            <w:tcW w:w="9022" w:type="dxa"/>
            <w:gridSpan w:val="3"/>
            <w:tcBorders>
              <w:top w:val="nil"/>
              <w:left w:val="nil"/>
              <w:bottom w:val="single" w:sz="6" w:space="0" w:color="414142"/>
              <w:right w:val="nil"/>
            </w:tcBorders>
            <w:shd w:val="clear" w:color="auto" w:fill="FFFFFF"/>
          </w:tcPr>
          <w:p w14:paraId="479699AF" w14:textId="574AA88E" w:rsidR="001D603D" w:rsidRPr="007836E5" w:rsidRDefault="001D603D">
            <w:pPr>
              <w:rPr>
                <w:rFonts w:ascii="Times New Roman" w:eastAsia="Arial" w:hAnsi="Times New Roman" w:cs="Times New Roman"/>
                <w:color w:val="414142"/>
                <w:sz w:val="20"/>
                <w:szCs w:val="20"/>
              </w:rPr>
            </w:pPr>
            <w:r w:rsidRPr="007836E5">
              <w:rPr>
                <w:rFonts w:ascii="Times New Roman" w:eastAsia="Arial" w:hAnsi="Times New Roman" w:cs="Times New Roman"/>
                <w:color w:val="414142"/>
                <w:sz w:val="20"/>
                <w:szCs w:val="20"/>
              </w:rPr>
              <w:t> Jūrmalas pilsētas domes Izglītības pārvalde</w:t>
            </w:r>
            <w:r>
              <w:rPr>
                <w:rFonts w:ascii="Times New Roman" w:eastAsia="Arial" w:hAnsi="Times New Roman" w:cs="Times New Roman"/>
                <w:color w:val="414142"/>
                <w:sz w:val="20"/>
                <w:szCs w:val="20"/>
              </w:rPr>
              <w:t>s vadītājs</w:t>
            </w:r>
            <w:r w:rsidRPr="007836E5">
              <w:rPr>
                <w:rFonts w:ascii="Times New Roman" w:eastAsia="Arial" w:hAnsi="Times New Roman" w:cs="Times New Roman"/>
                <w:color w:val="414142"/>
                <w:sz w:val="20"/>
                <w:szCs w:val="20"/>
              </w:rPr>
              <w:t> </w:t>
            </w:r>
          </w:p>
          <w:p w14:paraId="5FB80E75" w14:textId="7F8FB819" w:rsidR="001D603D" w:rsidRPr="007836E5" w:rsidRDefault="001D603D">
            <w:pPr>
              <w:rPr>
                <w:rFonts w:ascii="Times New Roman" w:eastAsia="Arial" w:hAnsi="Times New Roman" w:cs="Times New Roman"/>
                <w:color w:val="414142"/>
                <w:sz w:val="20"/>
                <w:szCs w:val="20"/>
              </w:rPr>
            </w:pPr>
            <w:r w:rsidRPr="007836E5">
              <w:rPr>
                <w:rFonts w:ascii="Times New Roman" w:eastAsia="Arial" w:hAnsi="Times New Roman" w:cs="Times New Roman"/>
                <w:color w:val="414142"/>
                <w:sz w:val="20"/>
                <w:szCs w:val="20"/>
              </w:rPr>
              <w:t> </w:t>
            </w:r>
          </w:p>
        </w:tc>
      </w:tr>
      <w:tr w:rsidR="00C13DA0" w14:paraId="5611A84E" w14:textId="77777777">
        <w:trPr>
          <w:trHeight w:val="200"/>
        </w:trPr>
        <w:tc>
          <w:tcPr>
            <w:tcW w:w="9022" w:type="dxa"/>
            <w:gridSpan w:val="3"/>
            <w:tcBorders>
              <w:top w:val="nil"/>
              <w:left w:val="nil"/>
              <w:bottom w:val="nil"/>
              <w:right w:val="nil"/>
            </w:tcBorders>
            <w:shd w:val="clear" w:color="auto" w:fill="FFFFFF"/>
          </w:tcPr>
          <w:p w14:paraId="765FD8EB" w14:textId="77777777" w:rsidR="00C13DA0" w:rsidRDefault="00B9658C">
            <w:pPr>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(dokumenta saskaņotāja pilns amata nosaukums)</w:t>
            </w:r>
          </w:p>
        </w:tc>
      </w:tr>
      <w:tr w:rsidR="00C13DA0" w14:paraId="09F59011" w14:textId="77777777">
        <w:trPr>
          <w:trHeight w:val="280"/>
        </w:trPr>
        <w:tc>
          <w:tcPr>
            <w:tcW w:w="4191" w:type="dxa"/>
            <w:tcBorders>
              <w:top w:val="nil"/>
              <w:left w:val="nil"/>
              <w:bottom w:val="single" w:sz="6" w:space="0" w:color="414142"/>
              <w:right w:val="nil"/>
            </w:tcBorders>
            <w:shd w:val="clear" w:color="auto" w:fill="FFFFFF"/>
          </w:tcPr>
          <w:p w14:paraId="7E7298C4" w14:textId="77777777" w:rsidR="00C13DA0" w:rsidRDefault="00B9658C">
            <w:pPr>
              <w:rPr>
                <w:rFonts w:ascii="Arial" w:eastAsia="Arial" w:hAnsi="Arial" w:cs="Arial"/>
                <w:color w:val="414142"/>
                <w:sz w:val="20"/>
                <w:szCs w:val="20"/>
              </w:rPr>
            </w:pPr>
            <w:r>
              <w:rPr>
                <w:rFonts w:ascii="Arial" w:eastAsia="Arial" w:hAnsi="Arial" w:cs="Arial"/>
                <w:color w:val="414142"/>
                <w:sz w:val="20"/>
                <w:szCs w:val="20"/>
              </w:rPr>
              <w:t> </w:t>
            </w:r>
          </w:p>
        </w:tc>
        <w:tc>
          <w:tcPr>
            <w:tcW w:w="457" w:type="dxa"/>
            <w:tcBorders>
              <w:top w:val="nil"/>
              <w:left w:val="nil"/>
              <w:bottom w:val="nil"/>
              <w:right w:val="nil"/>
            </w:tcBorders>
            <w:shd w:val="clear" w:color="auto" w:fill="FFFFFF"/>
          </w:tcPr>
          <w:p w14:paraId="0D5B8EA4" w14:textId="77777777" w:rsidR="00C13DA0" w:rsidRDefault="00B9658C">
            <w:pPr>
              <w:rPr>
                <w:rFonts w:ascii="Arial" w:eastAsia="Arial" w:hAnsi="Arial" w:cs="Arial"/>
                <w:color w:val="414142"/>
                <w:sz w:val="20"/>
                <w:szCs w:val="20"/>
              </w:rPr>
            </w:pPr>
            <w:r>
              <w:rPr>
                <w:rFonts w:ascii="Arial" w:eastAsia="Arial" w:hAnsi="Arial" w:cs="Arial"/>
                <w:color w:val="414142"/>
                <w:sz w:val="20"/>
                <w:szCs w:val="20"/>
              </w:rPr>
              <w:t> </w:t>
            </w:r>
          </w:p>
        </w:tc>
        <w:tc>
          <w:tcPr>
            <w:tcW w:w="4374" w:type="dxa"/>
            <w:tcBorders>
              <w:top w:val="nil"/>
              <w:left w:val="nil"/>
              <w:bottom w:val="single" w:sz="6" w:space="0" w:color="414142"/>
              <w:right w:val="nil"/>
            </w:tcBorders>
            <w:shd w:val="clear" w:color="auto" w:fill="FFFFFF"/>
          </w:tcPr>
          <w:p w14:paraId="0C7BF1BD" w14:textId="77777777" w:rsidR="00C13DA0" w:rsidRPr="007836E5" w:rsidRDefault="00B9658C">
            <w:pPr>
              <w:rPr>
                <w:rFonts w:ascii="Times New Roman" w:eastAsia="Arial" w:hAnsi="Times New Roman" w:cs="Times New Roman"/>
                <w:color w:val="414142"/>
                <w:sz w:val="20"/>
                <w:szCs w:val="20"/>
              </w:rPr>
            </w:pPr>
            <w:r>
              <w:rPr>
                <w:rFonts w:ascii="Arial" w:eastAsia="Arial" w:hAnsi="Arial" w:cs="Arial"/>
                <w:color w:val="414142"/>
                <w:sz w:val="20"/>
                <w:szCs w:val="20"/>
              </w:rPr>
              <w:t> </w:t>
            </w:r>
            <w:r w:rsidRPr="007836E5">
              <w:rPr>
                <w:rFonts w:ascii="Times New Roman" w:eastAsia="Arial" w:hAnsi="Times New Roman" w:cs="Times New Roman"/>
                <w:color w:val="414142"/>
                <w:sz w:val="20"/>
                <w:szCs w:val="20"/>
              </w:rPr>
              <w:t>IMANTS VASMANIS</w:t>
            </w:r>
          </w:p>
        </w:tc>
      </w:tr>
      <w:tr w:rsidR="00C13DA0" w14:paraId="3E220525" w14:textId="77777777">
        <w:trPr>
          <w:trHeight w:val="200"/>
        </w:trPr>
        <w:tc>
          <w:tcPr>
            <w:tcW w:w="4191" w:type="dxa"/>
            <w:tcBorders>
              <w:top w:val="single" w:sz="6" w:space="0" w:color="414142"/>
              <w:left w:val="nil"/>
              <w:bottom w:val="nil"/>
              <w:right w:val="nil"/>
            </w:tcBorders>
            <w:shd w:val="clear" w:color="auto" w:fill="FFFFFF"/>
          </w:tcPr>
          <w:p w14:paraId="2CA49CB1" w14:textId="77777777" w:rsidR="00C13DA0" w:rsidRDefault="00B9658C">
            <w:pPr>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(paraksts)</w:t>
            </w:r>
          </w:p>
        </w:tc>
        <w:tc>
          <w:tcPr>
            <w:tcW w:w="457" w:type="dxa"/>
            <w:tcBorders>
              <w:top w:val="nil"/>
              <w:left w:val="nil"/>
              <w:bottom w:val="nil"/>
              <w:right w:val="nil"/>
            </w:tcBorders>
            <w:shd w:val="clear" w:color="auto" w:fill="FFFFFF"/>
          </w:tcPr>
          <w:p w14:paraId="421BF4D6" w14:textId="77777777" w:rsidR="00C13DA0" w:rsidRDefault="00B9658C">
            <w:pPr>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p>
        </w:tc>
        <w:tc>
          <w:tcPr>
            <w:tcW w:w="4374" w:type="dxa"/>
            <w:tcBorders>
              <w:top w:val="single" w:sz="6" w:space="0" w:color="414142"/>
              <w:left w:val="nil"/>
              <w:bottom w:val="nil"/>
              <w:right w:val="nil"/>
            </w:tcBorders>
            <w:shd w:val="clear" w:color="auto" w:fill="FFFFFF"/>
          </w:tcPr>
          <w:p w14:paraId="458C9AF8" w14:textId="77777777" w:rsidR="00C13DA0" w:rsidRDefault="00B9658C">
            <w:pPr>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(vārds, uzvārds)</w:t>
            </w:r>
          </w:p>
        </w:tc>
      </w:tr>
      <w:tr w:rsidR="00C13DA0" w14:paraId="62EC07B9" w14:textId="77777777">
        <w:trPr>
          <w:trHeight w:val="280"/>
        </w:trPr>
        <w:tc>
          <w:tcPr>
            <w:tcW w:w="4191" w:type="dxa"/>
            <w:tcBorders>
              <w:top w:val="nil"/>
              <w:left w:val="nil"/>
              <w:bottom w:val="single" w:sz="6" w:space="0" w:color="414142"/>
              <w:right w:val="nil"/>
            </w:tcBorders>
            <w:shd w:val="clear" w:color="auto" w:fill="FFFFFF"/>
          </w:tcPr>
          <w:p w14:paraId="3A2C293E" w14:textId="77777777" w:rsidR="00C13DA0" w:rsidRDefault="00B9658C">
            <w:pPr>
              <w:jc w:val="center"/>
              <w:rPr>
                <w:rFonts w:ascii="Arial" w:eastAsia="Arial" w:hAnsi="Arial" w:cs="Arial"/>
                <w:color w:val="414142"/>
                <w:sz w:val="20"/>
                <w:szCs w:val="20"/>
              </w:rPr>
            </w:pPr>
            <w:r>
              <w:rPr>
                <w:rFonts w:ascii="Arial" w:eastAsia="Arial" w:hAnsi="Arial" w:cs="Arial"/>
                <w:color w:val="414142"/>
                <w:sz w:val="20"/>
                <w:szCs w:val="20"/>
              </w:rPr>
              <w:t> </w:t>
            </w:r>
          </w:p>
        </w:tc>
        <w:tc>
          <w:tcPr>
            <w:tcW w:w="457" w:type="dxa"/>
            <w:tcBorders>
              <w:top w:val="nil"/>
              <w:left w:val="nil"/>
              <w:bottom w:val="nil"/>
              <w:right w:val="nil"/>
            </w:tcBorders>
            <w:shd w:val="clear" w:color="auto" w:fill="FFFFFF"/>
          </w:tcPr>
          <w:p w14:paraId="4B371055" w14:textId="77777777" w:rsidR="00C13DA0" w:rsidRDefault="00B9658C">
            <w:pPr>
              <w:jc w:val="center"/>
              <w:rPr>
                <w:rFonts w:ascii="Arial" w:eastAsia="Arial" w:hAnsi="Arial" w:cs="Arial"/>
                <w:color w:val="414142"/>
                <w:sz w:val="20"/>
                <w:szCs w:val="20"/>
              </w:rPr>
            </w:pPr>
            <w:r>
              <w:rPr>
                <w:rFonts w:ascii="Arial" w:eastAsia="Arial" w:hAnsi="Arial" w:cs="Arial"/>
                <w:color w:val="414142"/>
                <w:sz w:val="20"/>
                <w:szCs w:val="20"/>
              </w:rPr>
              <w:t> </w:t>
            </w:r>
          </w:p>
        </w:tc>
        <w:tc>
          <w:tcPr>
            <w:tcW w:w="4374" w:type="dxa"/>
            <w:tcBorders>
              <w:top w:val="nil"/>
              <w:left w:val="nil"/>
              <w:bottom w:val="nil"/>
              <w:right w:val="nil"/>
            </w:tcBorders>
            <w:shd w:val="clear" w:color="auto" w:fill="FFFFFF"/>
          </w:tcPr>
          <w:p w14:paraId="1A7A5A6F" w14:textId="77777777" w:rsidR="00C13DA0" w:rsidRDefault="00B9658C">
            <w:pPr>
              <w:jc w:val="center"/>
              <w:rPr>
                <w:rFonts w:ascii="Arial" w:eastAsia="Arial" w:hAnsi="Arial" w:cs="Arial"/>
                <w:color w:val="414142"/>
                <w:sz w:val="20"/>
                <w:szCs w:val="20"/>
              </w:rPr>
            </w:pPr>
            <w:r>
              <w:rPr>
                <w:rFonts w:ascii="Arial" w:eastAsia="Arial" w:hAnsi="Arial" w:cs="Arial"/>
                <w:color w:val="414142"/>
                <w:sz w:val="20"/>
                <w:szCs w:val="20"/>
              </w:rPr>
              <w:t> </w:t>
            </w:r>
          </w:p>
        </w:tc>
      </w:tr>
      <w:tr w:rsidR="00C13DA0" w14:paraId="6BA950B1" w14:textId="77777777">
        <w:trPr>
          <w:trHeight w:val="200"/>
        </w:trPr>
        <w:tc>
          <w:tcPr>
            <w:tcW w:w="4191" w:type="dxa"/>
            <w:tcBorders>
              <w:top w:val="single" w:sz="6" w:space="0" w:color="414142"/>
              <w:left w:val="nil"/>
              <w:bottom w:val="nil"/>
              <w:right w:val="nil"/>
            </w:tcBorders>
            <w:shd w:val="clear" w:color="auto" w:fill="FFFFFF"/>
          </w:tcPr>
          <w:p w14:paraId="13F13547" w14:textId="77777777" w:rsidR="00C13DA0" w:rsidRDefault="00B9658C">
            <w:pPr>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(datums)</w:t>
            </w:r>
          </w:p>
        </w:tc>
        <w:tc>
          <w:tcPr>
            <w:tcW w:w="457" w:type="dxa"/>
            <w:tcBorders>
              <w:top w:val="nil"/>
              <w:left w:val="nil"/>
              <w:bottom w:val="nil"/>
              <w:right w:val="nil"/>
            </w:tcBorders>
            <w:shd w:val="clear" w:color="auto" w:fill="FFFFFF"/>
          </w:tcPr>
          <w:p w14:paraId="27959BF1" w14:textId="77777777" w:rsidR="00C13DA0" w:rsidRDefault="00B9658C">
            <w:pPr>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p>
        </w:tc>
        <w:tc>
          <w:tcPr>
            <w:tcW w:w="4374" w:type="dxa"/>
            <w:tcBorders>
              <w:top w:val="nil"/>
              <w:left w:val="nil"/>
              <w:bottom w:val="nil"/>
              <w:right w:val="nil"/>
            </w:tcBorders>
            <w:shd w:val="clear" w:color="auto" w:fill="FFFFFF"/>
          </w:tcPr>
          <w:p w14:paraId="318C3A67" w14:textId="77777777" w:rsidR="00C13DA0" w:rsidRDefault="00B9658C">
            <w:pPr>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p>
        </w:tc>
      </w:tr>
    </w:tbl>
    <w:p w14:paraId="598976E2" w14:textId="77777777" w:rsidR="00C13DA0" w:rsidRDefault="00C13DA0">
      <w:pPr>
        <w:spacing w:after="0" w:line="240" w:lineRule="auto"/>
        <w:jc w:val="center"/>
        <w:rPr>
          <w:rFonts w:ascii="Times New Roman" w:eastAsia="Times New Roman" w:hAnsi="Times New Roman" w:cs="Times New Roman"/>
          <w:sz w:val="32"/>
          <w:szCs w:val="32"/>
        </w:rPr>
      </w:pPr>
    </w:p>
    <w:p w14:paraId="289AF3B7" w14:textId="12AB47B3" w:rsidR="003F1278" w:rsidRDefault="003F1278" w:rsidP="003F1278">
      <w:pPr>
        <w:tabs>
          <w:tab w:val="left" w:pos="1185"/>
        </w:tabs>
        <w:spacing w:after="0" w:line="240" w:lineRule="auto"/>
      </w:pPr>
      <w:r>
        <w:tab/>
      </w:r>
    </w:p>
    <w:p w14:paraId="05EF42D2" w14:textId="77777777" w:rsidR="00C13DA0" w:rsidRDefault="00B9658C" w:rsidP="00D345D9">
      <w:pPr>
        <w:spacing w:after="0" w:line="240" w:lineRule="auto"/>
        <w:jc w:val="center"/>
        <w:rPr>
          <w:rFonts w:ascii="Times New Roman" w:eastAsia="Times New Roman" w:hAnsi="Times New Roman" w:cs="Times New Roman"/>
          <w:b/>
          <w:color w:val="000000"/>
          <w:sz w:val="24"/>
          <w:szCs w:val="24"/>
        </w:rPr>
      </w:pPr>
      <w:r w:rsidRPr="003F1278">
        <w:br w:type="page"/>
      </w:r>
      <w:r>
        <w:rPr>
          <w:rFonts w:ascii="Times New Roman" w:eastAsia="Times New Roman" w:hAnsi="Times New Roman" w:cs="Times New Roman"/>
          <w:b/>
          <w:sz w:val="24"/>
          <w:szCs w:val="24"/>
        </w:rPr>
        <w:lastRenderedPageBreak/>
        <w:t>Pumpuru vidusskolas</w:t>
      </w:r>
      <w:r>
        <w:rPr>
          <w:rFonts w:ascii="Times New Roman" w:eastAsia="Times New Roman" w:hAnsi="Times New Roman" w:cs="Times New Roman"/>
          <w:b/>
          <w:color w:val="000000"/>
          <w:sz w:val="24"/>
          <w:szCs w:val="24"/>
        </w:rPr>
        <w:t xml:space="preserve"> vispārīgs raksturojums</w:t>
      </w:r>
    </w:p>
    <w:p w14:paraId="06FF9349" w14:textId="77777777" w:rsidR="00C351BB" w:rsidRDefault="00C351BB" w:rsidP="00C351BB">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15C20C92" w14:textId="0773A7BF" w:rsidR="00C13DA0" w:rsidRDefault="00B9658C" w:rsidP="00C351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Skolas bērnu izglītība Jūrmalā, Pumpuru un Mellužu teritorijā, aizsākusies jau 1859. gadā, kad sākušas darboties gan draudzes, gan privātās skolas. 1920. gada jūlijā dibinātā Rīgas Jūrmalas pilsētas valde sāka četru skolu atvēršanu </w:t>
      </w:r>
      <w:r>
        <w:rPr>
          <w:rFonts w:ascii="Times New Roman" w:eastAsia="Times New Roman" w:hAnsi="Times New Roman" w:cs="Times New Roman"/>
          <w:color w:val="050505"/>
          <w:sz w:val="24"/>
          <w:szCs w:val="24"/>
        </w:rPr>
        <w:t xml:space="preserve">toreizējā 18 kilometrus garā pilsētas teritorijā un skolai Mellužos I </w:t>
      </w:r>
      <w:r>
        <w:rPr>
          <w:rFonts w:ascii="Times New Roman" w:eastAsia="Times New Roman" w:hAnsi="Times New Roman" w:cs="Times New Roman"/>
          <w:sz w:val="24"/>
          <w:szCs w:val="24"/>
        </w:rPr>
        <w:t xml:space="preserve">(no 1.04.1939. - Pumpuri) </w:t>
      </w:r>
      <w:r>
        <w:rPr>
          <w:rFonts w:ascii="Times New Roman" w:eastAsia="Times New Roman" w:hAnsi="Times New Roman" w:cs="Times New Roman"/>
          <w:color w:val="050505"/>
          <w:sz w:val="24"/>
          <w:szCs w:val="24"/>
        </w:rPr>
        <w:t xml:space="preserve">piešķīra </w:t>
      </w:r>
      <w:r>
        <w:rPr>
          <w:rFonts w:ascii="Times New Roman" w:eastAsia="Times New Roman" w:hAnsi="Times New Roman" w:cs="Times New Roman"/>
          <w:sz w:val="24"/>
          <w:szCs w:val="24"/>
        </w:rPr>
        <w:t>Rīgas Jūrmalas 3. pamatskolas vārdu.</w:t>
      </w:r>
      <w:r>
        <w:rPr>
          <w:rFonts w:ascii="Times New Roman" w:eastAsia="Times New Roman" w:hAnsi="Times New Roman" w:cs="Times New Roman"/>
          <w:color w:val="050505"/>
          <w:sz w:val="24"/>
          <w:szCs w:val="24"/>
        </w:rPr>
        <w:t xml:space="preserve"> Pie savām jaunajām mājām, pateicoties valdes gādībai, Mellužu skola tika 30. gados, un</w:t>
      </w:r>
      <w:r w:rsidR="001D603D">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sz w:val="24"/>
          <w:szCs w:val="24"/>
        </w:rPr>
        <w:t>1934. gada 30. oktobrī svinīgi tika atklāta pašreizējā skolas ēka. 1960. gadā kļūst par Jūrmalas 4. vidusskolu. 1974. gadā vēsturiskajai ēkai piebūvē jaunus korpusus mācībām un sportam. No 1991. gada skolai ir Pumpuru vidusskolas vārds un tās juridiskā adrese ir Kronvalda ielā 8, Jūrmala, LV 2008.</w:t>
      </w:r>
    </w:p>
    <w:p w14:paraId="50690798" w14:textId="77777777" w:rsidR="00C351BB" w:rsidRDefault="00C351BB" w:rsidP="00C351BB">
      <w:pPr>
        <w:spacing w:after="0" w:line="360" w:lineRule="auto"/>
        <w:jc w:val="both"/>
        <w:rPr>
          <w:rFonts w:ascii="Times New Roman" w:eastAsia="Times New Roman" w:hAnsi="Times New Roman" w:cs="Times New Roman"/>
          <w:sz w:val="24"/>
          <w:szCs w:val="24"/>
        </w:rPr>
      </w:pPr>
    </w:p>
    <w:p w14:paraId="685521CA" w14:textId="6F36EB75" w:rsidR="00C13DA0" w:rsidRPr="006524D9" w:rsidRDefault="00422A59" w:rsidP="006524D9">
      <w:pPr>
        <w:numPr>
          <w:ilvl w:val="1"/>
          <w:numId w:val="1"/>
        </w:numPr>
        <w:pBdr>
          <w:top w:val="nil"/>
          <w:left w:val="nil"/>
          <w:bottom w:val="nil"/>
          <w:right w:val="nil"/>
          <w:between w:val="nil"/>
        </w:pBd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B9658C" w:rsidRPr="006524D9">
        <w:rPr>
          <w:rFonts w:ascii="Times New Roman" w:eastAsia="Times New Roman" w:hAnsi="Times New Roman" w:cs="Times New Roman"/>
          <w:b/>
          <w:color w:val="000000"/>
          <w:sz w:val="24"/>
          <w:szCs w:val="24"/>
        </w:rPr>
        <w:t>Izglītojamo skaits un īstenotās izglītības programmas 2020./2021.mācību</w:t>
      </w:r>
      <w:r w:rsidR="00B9658C" w:rsidRPr="006524D9">
        <w:rPr>
          <w:rFonts w:ascii="Times New Roman" w:eastAsia="Times New Roman" w:hAnsi="Times New Roman" w:cs="Times New Roman"/>
          <w:b/>
          <w:sz w:val="24"/>
          <w:szCs w:val="24"/>
        </w:rPr>
        <w:t xml:space="preserve"> </w:t>
      </w:r>
      <w:r w:rsidR="00B9658C" w:rsidRPr="006524D9">
        <w:rPr>
          <w:rFonts w:ascii="Times New Roman" w:eastAsia="Times New Roman" w:hAnsi="Times New Roman" w:cs="Times New Roman"/>
          <w:b/>
          <w:color w:val="000000"/>
          <w:sz w:val="24"/>
          <w:szCs w:val="24"/>
        </w:rPr>
        <w:t>g</w:t>
      </w:r>
      <w:r w:rsidR="00B9658C" w:rsidRPr="006524D9">
        <w:rPr>
          <w:rFonts w:ascii="Times New Roman" w:eastAsia="Times New Roman" w:hAnsi="Times New Roman" w:cs="Times New Roman"/>
          <w:b/>
          <w:sz w:val="24"/>
          <w:szCs w:val="24"/>
        </w:rPr>
        <w:t>adā</w:t>
      </w:r>
    </w:p>
    <w:p w14:paraId="24FE3ED7" w14:textId="77777777" w:rsidR="006524D9" w:rsidRPr="006524D9" w:rsidRDefault="006524D9" w:rsidP="006524D9">
      <w:pPr>
        <w:pBdr>
          <w:top w:val="nil"/>
          <w:left w:val="nil"/>
          <w:bottom w:val="nil"/>
          <w:right w:val="nil"/>
          <w:between w:val="nil"/>
        </w:pBdr>
        <w:spacing w:after="0" w:line="240" w:lineRule="auto"/>
        <w:rPr>
          <w:rFonts w:ascii="Times New Roman" w:eastAsia="Times New Roman" w:hAnsi="Times New Roman" w:cs="Times New Roman"/>
          <w:sz w:val="24"/>
          <w:szCs w:val="24"/>
        </w:rPr>
      </w:pPr>
    </w:p>
    <w:tbl>
      <w:tblPr>
        <w:tblStyle w:val="aff3"/>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1417"/>
        <w:gridCol w:w="1276"/>
        <w:gridCol w:w="709"/>
        <w:gridCol w:w="1701"/>
        <w:gridCol w:w="1559"/>
        <w:gridCol w:w="1559"/>
      </w:tblGrid>
      <w:tr w:rsidR="00C351BB" w:rsidRPr="00F961DE" w14:paraId="1CDFCD21" w14:textId="77777777" w:rsidTr="00F2628E">
        <w:trPr>
          <w:trHeight w:val="227"/>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D8CA1" w14:textId="77777777" w:rsidR="00C351BB" w:rsidRPr="001D603D" w:rsidRDefault="00C351BB" w:rsidP="007836E5">
            <w:pPr>
              <w:spacing w:line="300" w:lineRule="auto"/>
              <w:ind w:left="-114" w:firstLine="114"/>
              <w:jc w:val="center"/>
              <w:rPr>
                <w:rFonts w:ascii="Times New Roman" w:eastAsia="Times New Roman" w:hAnsi="Times New Roman" w:cs="Times New Roman"/>
                <w:bCs/>
                <w:sz w:val="20"/>
                <w:szCs w:val="20"/>
                <w:u w:val="single"/>
              </w:rPr>
            </w:pPr>
            <w:bookmarkStart w:id="0" w:name="_heading=h.gjdgxs" w:colFirst="0" w:colLast="0"/>
            <w:bookmarkEnd w:id="0"/>
            <w:r w:rsidRPr="001D603D">
              <w:rPr>
                <w:rFonts w:ascii="Times New Roman" w:eastAsia="Times New Roman" w:hAnsi="Times New Roman" w:cs="Times New Roman"/>
                <w:bCs/>
                <w:sz w:val="20"/>
                <w:szCs w:val="20"/>
                <w:u w:val="single"/>
              </w:rPr>
              <w:t>Izglītības programmas nosaukums</w:t>
            </w:r>
          </w:p>
          <w:p w14:paraId="2AC8E41E" w14:textId="77777777" w:rsidR="00C351BB" w:rsidRPr="001D603D" w:rsidRDefault="00C351BB">
            <w:pPr>
              <w:spacing w:line="300" w:lineRule="auto"/>
              <w:jc w:val="center"/>
              <w:rPr>
                <w:rFonts w:ascii="Times New Roman" w:eastAsia="Times New Roman" w:hAnsi="Times New Roman" w:cs="Times New Roman"/>
                <w:bCs/>
                <w:sz w:val="20"/>
                <w:szCs w:val="20"/>
                <w:u w:val="singl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40E63" w14:textId="77777777" w:rsidR="00C351BB" w:rsidRPr="001D603D" w:rsidRDefault="00C351BB">
            <w:pPr>
              <w:spacing w:line="300" w:lineRule="auto"/>
              <w:jc w:val="center"/>
              <w:rPr>
                <w:rFonts w:ascii="Times New Roman" w:eastAsia="Times New Roman" w:hAnsi="Times New Roman" w:cs="Times New Roman"/>
                <w:bCs/>
                <w:sz w:val="20"/>
                <w:szCs w:val="20"/>
                <w:u w:val="single"/>
              </w:rPr>
            </w:pPr>
            <w:r w:rsidRPr="001D603D">
              <w:rPr>
                <w:rFonts w:ascii="Times New Roman" w:eastAsia="Times New Roman" w:hAnsi="Times New Roman" w:cs="Times New Roman"/>
                <w:bCs/>
                <w:sz w:val="20"/>
                <w:szCs w:val="20"/>
                <w:u w:val="single"/>
              </w:rPr>
              <w:t>Izglītības</w:t>
            </w:r>
          </w:p>
          <w:p w14:paraId="0308F4B7" w14:textId="77777777" w:rsidR="00C351BB" w:rsidRPr="001D603D" w:rsidRDefault="00C351BB">
            <w:pPr>
              <w:spacing w:line="300" w:lineRule="auto"/>
              <w:jc w:val="center"/>
              <w:rPr>
                <w:rFonts w:ascii="Times New Roman" w:eastAsia="Times New Roman" w:hAnsi="Times New Roman" w:cs="Times New Roman"/>
                <w:bCs/>
                <w:sz w:val="20"/>
                <w:szCs w:val="20"/>
                <w:u w:val="single"/>
              </w:rPr>
            </w:pPr>
            <w:r w:rsidRPr="001D603D">
              <w:rPr>
                <w:rFonts w:ascii="Times New Roman" w:eastAsia="Times New Roman" w:hAnsi="Times New Roman" w:cs="Times New Roman"/>
                <w:bCs/>
                <w:sz w:val="20"/>
                <w:szCs w:val="20"/>
                <w:u w:val="single"/>
              </w:rPr>
              <w:t>programmas</w:t>
            </w:r>
          </w:p>
          <w:p w14:paraId="09A0B0A1" w14:textId="77777777" w:rsidR="00C351BB" w:rsidRPr="001D603D" w:rsidRDefault="00C351BB">
            <w:pPr>
              <w:spacing w:line="300" w:lineRule="auto"/>
              <w:jc w:val="center"/>
              <w:rPr>
                <w:rFonts w:ascii="Times New Roman" w:eastAsia="Times New Roman" w:hAnsi="Times New Roman" w:cs="Times New Roman"/>
                <w:bCs/>
                <w:sz w:val="20"/>
                <w:szCs w:val="20"/>
                <w:u w:val="single"/>
              </w:rPr>
            </w:pPr>
            <w:r w:rsidRPr="001D603D">
              <w:rPr>
                <w:rFonts w:ascii="Times New Roman" w:eastAsia="Times New Roman" w:hAnsi="Times New Roman" w:cs="Times New Roman"/>
                <w:bCs/>
                <w:sz w:val="20"/>
                <w:szCs w:val="20"/>
                <w:u w:val="single"/>
              </w:rPr>
              <w:t>kods</w:t>
            </w:r>
          </w:p>
          <w:p w14:paraId="74A4C10B" w14:textId="77777777" w:rsidR="00C351BB" w:rsidRPr="001D603D" w:rsidRDefault="00C351BB">
            <w:pPr>
              <w:spacing w:line="300" w:lineRule="auto"/>
              <w:jc w:val="center"/>
              <w:rPr>
                <w:rFonts w:ascii="Times New Roman" w:eastAsia="Times New Roman" w:hAnsi="Times New Roman" w:cs="Times New Roman"/>
                <w:bCs/>
                <w:sz w:val="20"/>
                <w:szCs w:val="20"/>
                <w:u w:val="single"/>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6F8EA870" w14:textId="77777777" w:rsidR="00C351BB" w:rsidRPr="001D603D" w:rsidRDefault="00C351BB">
            <w:pPr>
              <w:spacing w:line="300" w:lineRule="auto"/>
              <w:jc w:val="center"/>
              <w:rPr>
                <w:rFonts w:ascii="Times New Roman" w:eastAsia="Times New Roman" w:hAnsi="Times New Roman" w:cs="Times New Roman"/>
                <w:bCs/>
                <w:sz w:val="20"/>
                <w:szCs w:val="20"/>
                <w:u w:val="single"/>
              </w:rPr>
            </w:pPr>
            <w:r w:rsidRPr="001D603D">
              <w:rPr>
                <w:rFonts w:ascii="Times New Roman" w:eastAsia="Times New Roman" w:hAnsi="Times New Roman" w:cs="Times New Roman"/>
                <w:bCs/>
                <w:sz w:val="20"/>
                <w:szCs w:val="20"/>
                <w:u w:val="single"/>
              </w:rPr>
              <w:t>Licence</w:t>
            </w:r>
          </w:p>
        </w:tc>
        <w:tc>
          <w:tcPr>
            <w:tcW w:w="155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EE0BF82" w14:textId="77777777" w:rsidR="00C351BB" w:rsidRPr="001D603D" w:rsidRDefault="00C351BB" w:rsidP="00C351BB">
            <w:pPr>
              <w:spacing w:line="300" w:lineRule="auto"/>
              <w:jc w:val="center"/>
              <w:rPr>
                <w:rFonts w:ascii="Times New Roman" w:eastAsia="Times New Roman" w:hAnsi="Times New Roman" w:cs="Times New Roman"/>
                <w:bCs/>
                <w:sz w:val="20"/>
                <w:szCs w:val="20"/>
                <w:u w:val="single"/>
              </w:rPr>
            </w:pPr>
            <w:r w:rsidRPr="001D603D">
              <w:rPr>
                <w:rFonts w:ascii="Times New Roman" w:eastAsia="Times New Roman" w:hAnsi="Times New Roman" w:cs="Times New Roman"/>
                <w:bCs/>
                <w:sz w:val="20"/>
                <w:szCs w:val="20"/>
                <w:u w:val="single"/>
              </w:rPr>
              <w:t>Izglītojamo skaits, uzsākot programmas apguvi vai uzsākot 2020./2021.m.g.</w:t>
            </w:r>
          </w:p>
        </w:tc>
        <w:tc>
          <w:tcPr>
            <w:tcW w:w="155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F1FAA95" w14:textId="77777777" w:rsidR="00C351BB" w:rsidRPr="001D603D" w:rsidRDefault="00C351BB" w:rsidP="00C351BB">
            <w:pPr>
              <w:spacing w:line="300" w:lineRule="auto"/>
              <w:jc w:val="center"/>
              <w:rPr>
                <w:rFonts w:ascii="Times New Roman" w:eastAsia="Times New Roman" w:hAnsi="Times New Roman" w:cs="Times New Roman"/>
                <w:bCs/>
                <w:sz w:val="20"/>
                <w:szCs w:val="20"/>
                <w:u w:val="single"/>
              </w:rPr>
            </w:pPr>
            <w:r w:rsidRPr="001D603D">
              <w:rPr>
                <w:rFonts w:ascii="Times New Roman" w:eastAsia="Times New Roman" w:hAnsi="Times New Roman" w:cs="Times New Roman"/>
                <w:bCs/>
                <w:sz w:val="20"/>
                <w:szCs w:val="20"/>
                <w:u w:val="single"/>
              </w:rPr>
              <w:t>Izglītojamo skaits, noslēdzot programmas apguvi vai noslēdzot 2020./2021.m.g.</w:t>
            </w:r>
          </w:p>
        </w:tc>
      </w:tr>
      <w:tr w:rsidR="00C351BB" w:rsidRPr="007836E5" w14:paraId="5AE14B11" w14:textId="77777777" w:rsidTr="00F2628E">
        <w:trPr>
          <w:trHeight w:val="784"/>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D2AE7" w14:textId="77777777" w:rsidR="00C351BB" w:rsidRPr="007836E5" w:rsidRDefault="00C351BB">
            <w:pPr>
              <w:widowControl w:val="0"/>
              <w:pBdr>
                <w:top w:val="nil"/>
                <w:left w:val="nil"/>
                <w:bottom w:val="nil"/>
                <w:right w:val="nil"/>
                <w:between w:val="nil"/>
              </w:pBdr>
              <w:spacing w:line="276" w:lineRule="auto"/>
              <w:rPr>
                <w:rFonts w:ascii="Times New Roman" w:eastAsia="Times New Roman" w:hAnsi="Times New Roman" w:cs="Times New Roman"/>
                <w:sz w:val="20"/>
                <w:szCs w:val="20"/>
                <w:u w:val="single"/>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3B76F" w14:textId="77777777" w:rsidR="00C351BB" w:rsidRPr="007836E5" w:rsidRDefault="00C351BB">
            <w:pPr>
              <w:widowControl w:val="0"/>
              <w:pBdr>
                <w:top w:val="nil"/>
                <w:left w:val="nil"/>
                <w:bottom w:val="nil"/>
                <w:right w:val="nil"/>
                <w:between w:val="nil"/>
              </w:pBdr>
              <w:spacing w:line="276" w:lineRule="auto"/>
              <w:rPr>
                <w:rFonts w:ascii="Times New Roman" w:eastAsia="Times New Roman" w:hAnsi="Times New Roman" w:cs="Times New Roman"/>
                <w:sz w:val="20"/>
                <w:szCs w:val="20"/>
                <w:u w:val="single"/>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5D0FD28" w14:textId="77777777" w:rsidR="00C351BB" w:rsidRPr="00422A59" w:rsidRDefault="00C351BB">
            <w:pPr>
              <w:spacing w:line="300" w:lineRule="auto"/>
              <w:jc w:val="center"/>
              <w:rPr>
                <w:rFonts w:ascii="Times New Roman" w:eastAsia="Times New Roman" w:hAnsi="Times New Roman" w:cs="Times New Roman"/>
                <w:sz w:val="20"/>
                <w:szCs w:val="20"/>
                <w:u w:val="single"/>
              </w:rPr>
            </w:pPr>
            <w:r w:rsidRPr="00422A59">
              <w:rPr>
                <w:rFonts w:ascii="Times New Roman" w:eastAsia="Times New Roman" w:hAnsi="Times New Roman" w:cs="Times New Roman"/>
                <w:sz w:val="20"/>
                <w:szCs w:val="20"/>
                <w:u w:val="single"/>
              </w:rPr>
              <w:t>Licencēšanas</w:t>
            </w:r>
          </w:p>
          <w:p w14:paraId="7D8CCD95" w14:textId="77777777" w:rsidR="00C351BB" w:rsidRPr="00422A59" w:rsidRDefault="00C351BB">
            <w:pPr>
              <w:spacing w:line="300" w:lineRule="auto"/>
              <w:jc w:val="center"/>
              <w:rPr>
                <w:rFonts w:ascii="Times New Roman" w:eastAsia="Times New Roman" w:hAnsi="Times New Roman" w:cs="Times New Roman"/>
                <w:sz w:val="20"/>
                <w:szCs w:val="20"/>
                <w:u w:val="single"/>
              </w:rPr>
            </w:pPr>
            <w:r w:rsidRPr="00422A59">
              <w:rPr>
                <w:rFonts w:ascii="Times New Roman" w:eastAsia="Times New Roman" w:hAnsi="Times New Roman" w:cs="Times New Roman"/>
                <w:sz w:val="20"/>
                <w:szCs w:val="20"/>
                <w:u w:val="single"/>
              </w:rPr>
              <w:t>datums</w:t>
            </w:r>
          </w:p>
          <w:p w14:paraId="1DB7B61B" w14:textId="77777777" w:rsidR="00C351BB" w:rsidRPr="00422A59" w:rsidRDefault="00C351BB">
            <w:pPr>
              <w:spacing w:line="300" w:lineRule="auto"/>
              <w:jc w:val="center"/>
              <w:rPr>
                <w:rFonts w:ascii="Times New Roman" w:eastAsia="Times New Roman" w:hAnsi="Times New Roman" w:cs="Times New Roman"/>
                <w:sz w:val="20"/>
                <w:szCs w:val="20"/>
                <w:u w:val="single"/>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1EFB8" w14:textId="77777777" w:rsidR="00C351BB" w:rsidRPr="00422A59" w:rsidRDefault="00C351BB">
            <w:pPr>
              <w:spacing w:line="300" w:lineRule="auto"/>
              <w:jc w:val="center"/>
              <w:rPr>
                <w:rFonts w:ascii="Times New Roman" w:eastAsia="Times New Roman" w:hAnsi="Times New Roman" w:cs="Times New Roman"/>
                <w:sz w:val="20"/>
                <w:szCs w:val="20"/>
                <w:u w:val="single"/>
              </w:rPr>
            </w:pPr>
            <w:r w:rsidRPr="00422A59">
              <w:rPr>
                <w:rFonts w:ascii="Times New Roman" w:eastAsia="Times New Roman" w:hAnsi="Times New Roman" w:cs="Times New Roman"/>
                <w:sz w:val="20"/>
                <w:szCs w:val="20"/>
                <w:u w:val="single"/>
              </w:rPr>
              <w:t>Nr.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62B61" w14:textId="77777777" w:rsidR="00C351BB" w:rsidRPr="00422A59" w:rsidRDefault="00C351BB" w:rsidP="007836E5">
            <w:pPr>
              <w:spacing w:line="300" w:lineRule="auto"/>
              <w:jc w:val="center"/>
              <w:rPr>
                <w:rFonts w:ascii="Times New Roman" w:eastAsia="Times New Roman" w:hAnsi="Times New Roman" w:cs="Times New Roman"/>
                <w:sz w:val="20"/>
                <w:szCs w:val="20"/>
                <w:u w:val="single"/>
              </w:rPr>
            </w:pPr>
            <w:r w:rsidRPr="00422A59">
              <w:rPr>
                <w:rFonts w:ascii="Times New Roman" w:eastAsia="Times New Roman" w:hAnsi="Times New Roman" w:cs="Times New Roman"/>
                <w:sz w:val="20"/>
                <w:szCs w:val="20"/>
                <w:u w:val="single"/>
              </w:rPr>
              <w:t>Akreditācijas ID/Licencēšanas ID</w:t>
            </w:r>
          </w:p>
        </w:tc>
        <w:tc>
          <w:tcPr>
            <w:tcW w:w="155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F14B" w14:textId="77777777" w:rsidR="00C351BB" w:rsidRPr="007836E5" w:rsidRDefault="00C351BB">
            <w:pPr>
              <w:widowControl w:val="0"/>
              <w:pBdr>
                <w:top w:val="nil"/>
                <w:left w:val="nil"/>
                <w:bottom w:val="nil"/>
                <w:right w:val="nil"/>
                <w:between w:val="nil"/>
              </w:pBdr>
              <w:spacing w:line="276" w:lineRule="auto"/>
              <w:rPr>
                <w:rFonts w:ascii="Times New Roman" w:eastAsia="Times New Roman" w:hAnsi="Times New Roman" w:cs="Times New Roman"/>
                <w:sz w:val="20"/>
                <w:szCs w:val="20"/>
                <w:u w:val="single"/>
              </w:rPr>
            </w:pPr>
          </w:p>
        </w:tc>
        <w:tc>
          <w:tcPr>
            <w:tcW w:w="155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7A7E9" w14:textId="77777777" w:rsidR="00C351BB" w:rsidRPr="007836E5" w:rsidRDefault="00C351BB">
            <w:pPr>
              <w:widowControl w:val="0"/>
              <w:pBdr>
                <w:top w:val="nil"/>
                <w:left w:val="nil"/>
                <w:bottom w:val="nil"/>
                <w:right w:val="nil"/>
                <w:between w:val="nil"/>
              </w:pBdr>
              <w:spacing w:line="276" w:lineRule="auto"/>
              <w:rPr>
                <w:rFonts w:ascii="Times New Roman" w:eastAsia="Times New Roman" w:hAnsi="Times New Roman" w:cs="Times New Roman"/>
                <w:sz w:val="20"/>
                <w:szCs w:val="20"/>
                <w:u w:val="single"/>
              </w:rPr>
            </w:pPr>
          </w:p>
        </w:tc>
      </w:tr>
      <w:tr w:rsidR="00C13DA0" w:rsidRPr="007836E5" w14:paraId="5871353F" w14:textId="77777777" w:rsidTr="00F2628E">
        <w:trPr>
          <w:trHeight w:val="784"/>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9B893" w14:textId="77777777" w:rsidR="00C13DA0" w:rsidRPr="007836E5" w:rsidRDefault="00887D03" w:rsidP="007836E5">
            <w:pPr>
              <w:rPr>
                <w:rFonts w:ascii="Times New Roman" w:eastAsia="Times New Roman" w:hAnsi="Times New Roman" w:cs="Times New Roman"/>
                <w:sz w:val="20"/>
                <w:szCs w:val="20"/>
              </w:rPr>
            </w:pPr>
            <w:hyperlink r:id="rId11">
              <w:r w:rsidR="00B9658C" w:rsidRPr="007836E5">
                <w:rPr>
                  <w:rFonts w:ascii="Times New Roman" w:eastAsia="Times New Roman" w:hAnsi="Times New Roman" w:cs="Times New Roman"/>
                  <w:color w:val="000000"/>
                  <w:sz w:val="20"/>
                  <w:szCs w:val="20"/>
                </w:rPr>
                <w:t>Vispārējās vidējās izglītības matemātikas, dabaszinību un tehnikas virziena programma</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A9A5F" w14:textId="77777777" w:rsidR="00C13DA0" w:rsidRPr="007836E5" w:rsidRDefault="00887D03">
            <w:pPr>
              <w:spacing w:line="300" w:lineRule="auto"/>
              <w:jc w:val="center"/>
              <w:rPr>
                <w:rFonts w:ascii="Times New Roman" w:eastAsia="Times New Roman" w:hAnsi="Times New Roman" w:cs="Times New Roman"/>
                <w:sz w:val="20"/>
                <w:szCs w:val="20"/>
              </w:rPr>
            </w:pPr>
            <w:hyperlink r:id="rId12">
              <w:r w:rsidR="00B9658C" w:rsidRPr="007836E5">
                <w:rPr>
                  <w:rFonts w:ascii="Times New Roman" w:eastAsia="Times New Roman" w:hAnsi="Times New Roman" w:cs="Times New Roman"/>
                  <w:color w:val="000000"/>
                  <w:sz w:val="20"/>
                  <w:szCs w:val="20"/>
                </w:rPr>
                <w:t>31013011</w:t>
              </w:r>
            </w:hyperlink>
          </w:p>
        </w:tc>
        <w:tc>
          <w:tcPr>
            <w:tcW w:w="1276" w:type="dxa"/>
            <w:tcBorders>
              <w:top w:val="single" w:sz="4" w:space="0" w:color="000000"/>
              <w:left w:val="single" w:sz="4" w:space="0" w:color="000000"/>
              <w:bottom w:val="single" w:sz="4" w:space="0" w:color="000000"/>
              <w:right w:val="single" w:sz="4" w:space="0" w:color="000000"/>
            </w:tcBorders>
            <w:vAlign w:val="center"/>
          </w:tcPr>
          <w:p w14:paraId="2C01067B" w14:textId="77777777" w:rsidR="00C13DA0" w:rsidRPr="007836E5" w:rsidRDefault="00B9658C">
            <w:pPr>
              <w:spacing w:line="300" w:lineRule="auto"/>
              <w:jc w:val="center"/>
              <w:rPr>
                <w:rFonts w:ascii="Times New Roman" w:eastAsia="Times New Roman" w:hAnsi="Times New Roman" w:cs="Times New Roman"/>
                <w:sz w:val="20"/>
                <w:szCs w:val="20"/>
                <w:highlight w:val="white"/>
              </w:rPr>
            </w:pPr>
            <w:r w:rsidRPr="007836E5">
              <w:rPr>
                <w:rFonts w:ascii="Times New Roman" w:eastAsia="Times New Roman" w:hAnsi="Times New Roman" w:cs="Times New Roman"/>
                <w:sz w:val="20"/>
                <w:szCs w:val="20"/>
                <w:highlight w:val="white"/>
              </w:rPr>
              <w:t>26.05.</w:t>
            </w:r>
          </w:p>
          <w:p w14:paraId="3E62599A" w14:textId="77777777" w:rsidR="00C13DA0" w:rsidRPr="007836E5" w:rsidRDefault="00B9658C">
            <w:pPr>
              <w:spacing w:line="300" w:lineRule="auto"/>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highlight w:val="white"/>
              </w:rPr>
              <w:t>2009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43645" w14:textId="77777777" w:rsidR="00C13DA0" w:rsidRPr="007836E5" w:rsidRDefault="00887D03">
            <w:pPr>
              <w:spacing w:line="300" w:lineRule="auto"/>
              <w:jc w:val="center"/>
              <w:rPr>
                <w:rFonts w:ascii="Times New Roman" w:eastAsia="Times New Roman" w:hAnsi="Times New Roman" w:cs="Times New Roman"/>
                <w:sz w:val="20"/>
                <w:szCs w:val="20"/>
              </w:rPr>
            </w:pPr>
            <w:hyperlink r:id="rId13">
              <w:r w:rsidR="00B9658C" w:rsidRPr="007836E5">
                <w:rPr>
                  <w:rFonts w:ascii="Times New Roman" w:eastAsia="Times New Roman" w:hAnsi="Times New Roman" w:cs="Times New Roman"/>
                  <w:color w:val="000000"/>
                  <w:sz w:val="20"/>
                  <w:szCs w:val="20"/>
                </w:rPr>
                <w:t>8824</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2E04A" w14:textId="77777777" w:rsidR="00C13DA0" w:rsidRPr="007836E5" w:rsidRDefault="00B9658C">
            <w:pPr>
              <w:spacing w:line="300" w:lineRule="auto"/>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highlight w:val="white"/>
              </w:rPr>
              <w:t>9837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34DF2" w14:textId="77777777" w:rsidR="00C13DA0" w:rsidRPr="007836E5" w:rsidRDefault="00B9658C">
            <w:pPr>
              <w:spacing w:line="300" w:lineRule="auto"/>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52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23FAA" w14:textId="77777777" w:rsidR="00C13DA0" w:rsidRPr="007836E5" w:rsidRDefault="00B9658C">
            <w:pPr>
              <w:spacing w:line="300" w:lineRule="auto"/>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51</w:t>
            </w:r>
          </w:p>
        </w:tc>
      </w:tr>
      <w:tr w:rsidR="00C13DA0" w:rsidRPr="007836E5" w14:paraId="73532C23" w14:textId="77777777" w:rsidTr="00F2628E">
        <w:trPr>
          <w:trHeight w:val="784"/>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9F96" w14:textId="77777777" w:rsidR="00C13DA0" w:rsidRPr="007836E5" w:rsidRDefault="00887D03" w:rsidP="007836E5">
            <w:pPr>
              <w:rPr>
                <w:rFonts w:ascii="Times New Roman" w:eastAsia="Times New Roman" w:hAnsi="Times New Roman" w:cs="Times New Roman"/>
                <w:sz w:val="20"/>
                <w:szCs w:val="20"/>
              </w:rPr>
            </w:pPr>
            <w:hyperlink r:id="rId14">
              <w:r w:rsidR="00B9658C" w:rsidRPr="007836E5">
                <w:rPr>
                  <w:rFonts w:ascii="Times New Roman" w:eastAsia="Times New Roman" w:hAnsi="Times New Roman" w:cs="Times New Roman"/>
                  <w:color w:val="000000"/>
                  <w:sz w:val="20"/>
                  <w:szCs w:val="20"/>
                </w:rPr>
                <w:t>Vispārējās vidējās izglītības vispārizglītojošā virziena programma</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AEDF8" w14:textId="77777777" w:rsidR="00C13DA0" w:rsidRPr="007836E5" w:rsidRDefault="00887D03">
            <w:pPr>
              <w:spacing w:line="300" w:lineRule="auto"/>
              <w:jc w:val="center"/>
              <w:rPr>
                <w:rFonts w:ascii="Times New Roman" w:eastAsia="Times New Roman" w:hAnsi="Times New Roman" w:cs="Times New Roman"/>
                <w:sz w:val="20"/>
                <w:szCs w:val="20"/>
              </w:rPr>
            </w:pPr>
            <w:hyperlink r:id="rId15">
              <w:r w:rsidR="00B9658C" w:rsidRPr="007836E5">
                <w:rPr>
                  <w:rFonts w:ascii="Times New Roman" w:eastAsia="Times New Roman" w:hAnsi="Times New Roman" w:cs="Times New Roman"/>
                  <w:color w:val="000000"/>
                  <w:sz w:val="20"/>
                  <w:szCs w:val="20"/>
                </w:rPr>
                <w:t>31011011</w:t>
              </w:r>
            </w:hyperlink>
          </w:p>
        </w:tc>
        <w:tc>
          <w:tcPr>
            <w:tcW w:w="1276" w:type="dxa"/>
            <w:tcBorders>
              <w:top w:val="single" w:sz="4" w:space="0" w:color="000000"/>
              <w:left w:val="single" w:sz="4" w:space="0" w:color="000000"/>
              <w:bottom w:val="single" w:sz="4" w:space="0" w:color="000000"/>
              <w:right w:val="single" w:sz="4" w:space="0" w:color="000000"/>
            </w:tcBorders>
            <w:vAlign w:val="center"/>
          </w:tcPr>
          <w:p w14:paraId="73C830F0" w14:textId="77777777" w:rsidR="00C13DA0" w:rsidRPr="007836E5" w:rsidRDefault="00B9658C">
            <w:pPr>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26.05.</w:t>
            </w:r>
          </w:p>
          <w:p w14:paraId="620A4BF7" w14:textId="77777777" w:rsidR="00C13DA0" w:rsidRPr="007836E5" w:rsidRDefault="00B9658C">
            <w:pPr>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2009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12869" w14:textId="77777777" w:rsidR="00C13DA0" w:rsidRPr="007836E5" w:rsidRDefault="00887D03">
            <w:pPr>
              <w:jc w:val="center"/>
              <w:rPr>
                <w:rFonts w:ascii="Times New Roman" w:eastAsia="Times New Roman" w:hAnsi="Times New Roman" w:cs="Times New Roman"/>
                <w:sz w:val="20"/>
                <w:szCs w:val="20"/>
              </w:rPr>
            </w:pPr>
            <w:hyperlink r:id="rId16">
              <w:r w:rsidR="00B9658C" w:rsidRPr="007836E5">
                <w:rPr>
                  <w:rFonts w:ascii="Times New Roman" w:eastAsia="Times New Roman" w:hAnsi="Times New Roman" w:cs="Times New Roman"/>
                  <w:color w:val="000000"/>
                  <w:sz w:val="20"/>
                  <w:szCs w:val="20"/>
                </w:rPr>
                <w:t>8825</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80A46" w14:textId="77777777" w:rsidR="00C13DA0" w:rsidRPr="007836E5" w:rsidRDefault="00B9658C">
            <w:pPr>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9836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F203A" w14:textId="77777777" w:rsidR="00C13DA0" w:rsidRPr="007836E5" w:rsidRDefault="00B9658C">
            <w:pPr>
              <w:spacing w:line="300" w:lineRule="auto"/>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53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45A90" w14:textId="77777777" w:rsidR="00C13DA0" w:rsidRPr="007836E5" w:rsidRDefault="00B9658C">
            <w:pPr>
              <w:spacing w:line="300" w:lineRule="auto"/>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51</w:t>
            </w:r>
          </w:p>
        </w:tc>
      </w:tr>
      <w:tr w:rsidR="00C13DA0" w:rsidRPr="007836E5" w14:paraId="20F20304" w14:textId="77777777" w:rsidTr="00F2628E">
        <w:trPr>
          <w:trHeight w:val="784"/>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13526" w14:textId="77777777" w:rsidR="00C13DA0" w:rsidRPr="007836E5" w:rsidRDefault="00887D03" w:rsidP="007836E5">
            <w:pPr>
              <w:rPr>
                <w:rFonts w:ascii="Times New Roman" w:eastAsia="Times New Roman" w:hAnsi="Times New Roman" w:cs="Times New Roman"/>
                <w:sz w:val="20"/>
                <w:szCs w:val="20"/>
              </w:rPr>
            </w:pPr>
            <w:hyperlink r:id="rId17">
              <w:r w:rsidR="00B9658C" w:rsidRPr="007836E5">
                <w:rPr>
                  <w:rFonts w:ascii="Times New Roman" w:eastAsia="Times New Roman" w:hAnsi="Times New Roman" w:cs="Times New Roman"/>
                  <w:color w:val="000000"/>
                  <w:sz w:val="20"/>
                  <w:szCs w:val="20"/>
                </w:rPr>
                <w:t>Vispārējās vidējās izglītības profesionāli orientētā virziena programma</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0C526" w14:textId="77777777" w:rsidR="00C13DA0" w:rsidRPr="007836E5" w:rsidRDefault="00887D03">
            <w:pPr>
              <w:spacing w:line="300" w:lineRule="auto"/>
              <w:jc w:val="center"/>
              <w:rPr>
                <w:rFonts w:ascii="Times New Roman" w:eastAsia="Times New Roman" w:hAnsi="Times New Roman" w:cs="Times New Roman"/>
                <w:sz w:val="20"/>
                <w:szCs w:val="20"/>
              </w:rPr>
            </w:pPr>
            <w:hyperlink r:id="rId18">
              <w:r w:rsidR="00B9658C" w:rsidRPr="007836E5">
                <w:rPr>
                  <w:rFonts w:ascii="Times New Roman" w:eastAsia="Times New Roman" w:hAnsi="Times New Roman" w:cs="Times New Roman"/>
                  <w:color w:val="000000"/>
                  <w:sz w:val="20"/>
                  <w:szCs w:val="20"/>
                </w:rPr>
                <w:t>31014011</w:t>
              </w:r>
            </w:hyperlink>
          </w:p>
        </w:tc>
        <w:tc>
          <w:tcPr>
            <w:tcW w:w="1276" w:type="dxa"/>
            <w:tcBorders>
              <w:top w:val="single" w:sz="4" w:space="0" w:color="000000"/>
              <w:left w:val="single" w:sz="4" w:space="0" w:color="000000"/>
              <w:bottom w:val="single" w:sz="4" w:space="0" w:color="000000"/>
              <w:right w:val="single" w:sz="4" w:space="0" w:color="000000"/>
            </w:tcBorders>
            <w:vAlign w:val="center"/>
          </w:tcPr>
          <w:p w14:paraId="6BC8348B" w14:textId="77777777" w:rsidR="00C13DA0" w:rsidRPr="007836E5" w:rsidRDefault="00B9658C">
            <w:pPr>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17.01.</w:t>
            </w:r>
          </w:p>
          <w:p w14:paraId="7A94AE81" w14:textId="77777777" w:rsidR="00C13DA0" w:rsidRPr="007836E5" w:rsidRDefault="00B9658C">
            <w:pPr>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2011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78E5D" w14:textId="77777777" w:rsidR="00C13DA0" w:rsidRPr="007836E5" w:rsidRDefault="00887D03">
            <w:pPr>
              <w:jc w:val="center"/>
              <w:rPr>
                <w:rFonts w:ascii="Times New Roman" w:eastAsia="Times New Roman" w:hAnsi="Times New Roman" w:cs="Times New Roman"/>
                <w:sz w:val="20"/>
                <w:szCs w:val="20"/>
              </w:rPr>
            </w:pPr>
            <w:hyperlink r:id="rId19">
              <w:r w:rsidR="00B9658C" w:rsidRPr="007836E5">
                <w:rPr>
                  <w:rFonts w:ascii="Times New Roman" w:eastAsia="Times New Roman" w:hAnsi="Times New Roman" w:cs="Times New Roman"/>
                  <w:color w:val="000000"/>
                  <w:sz w:val="20"/>
                  <w:szCs w:val="20"/>
                </w:rPr>
                <w:t>V-3626</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D573C" w14:textId="77777777" w:rsidR="00C13DA0" w:rsidRPr="007836E5" w:rsidRDefault="00B9658C">
            <w:pPr>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9995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85D48" w14:textId="77777777" w:rsidR="00C13DA0" w:rsidRPr="007836E5" w:rsidRDefault="00B9658C">
            <w:pPr>
              <w:spacing w:line="300" w:lineRule="auto"/>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F6DBF" w14:textId="77777777" w:rsidR="00C13DA0" w:rsidRPr="007836E5" w:rsidRDefault="00B9658C">
            <w:pPr>
              <w:spacing w:line="300" w:lineRule="auto"/>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20</w:t>
            </w:r>
          </w:p>
        </w:tc>
      </w:tr>
      <w:tr w:rsidR="00C13DA0" w:rsidRPr="007836E5" w14:paraId="674C56FF" w14:textId="77777777" w:rsidTr="00F2628E">
        <w:trPr>
          <w:trHeight w:val="784"/>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A86FE" w14:textId="77777777" w:rsidR="00C13DA0" w:rsidRPr="007836E5" w:rsidRDefault="00887D03" w:rsidP="007836E5">
            <w:pPr>
              <w:rPr>
                <w:rFonts w:ascii="Times New Roman" w:eastAsia="Times New Roman" w:hAnsi="Times New Roman" w:cs="Times New Roman"/>
                <w:sz w:val="20"/>
                <w:szCs w:val="20"/>
              </w:rPr>
            </w:pPr>
            <w:hyperlink r:id="rId20">
              <w:r w:rsidR="00B9658C" w:rsidRPr="007836E5">
                <w:rPr>
                  <w:rFonts w:ascii="Times New Roman" w:eastAsia="Times New Roman" w:hAnsi="Times New Roman" w:cs="Times New Roman"/>
                  <w:color w:val="000000"/>
                  <w:sz w:val="20"/>
                  <w:szCs w:val="20"/>
                </w:rPr>
                <w:t>Vispārējās vidējās izglītības programma</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9B69C" w14:textId="77777777" w:rsidR="00C13DA0" w:rsidRPr="007836E5" w:rsidRDefault="00887D03">
            <w:pPr>
              <w:spacing w:line="300" w:lineRule="auto"/>
              <w:jc w:val="center"/>
              <w:rPr>
                <w:rFonts w:ascii="Times New Roman" w:eastAsia="Times New Roman" w:hAnsi="Times New Roman" w:cs="Times New Roman"/>
                <w:sz w:val="20"/>
                <w:szCs w:val="20"/>
              </w:rPr>
            </w:pPr>
            <w:hyperlink r:id="rId21">
              <w:r w:rsidR="00B9658C" w:rsidRPr="007836E5">
                <w:rPr>
                  <w:rFonts w:ascii="Times New Roman" w:eastAsia="Times New Roman" w:hAnsi="Times New Roman" w:cs="Times New Roman"/>
                  <w:color w:val="000000"/>
                  <w:sz w:val="20"/>
                  <w:szCs w:val="20"/>
                </w:rPr>
                <w:t>31016011</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F4DB9" w14:textId="77777777" w:rsidR="00C13DA0" w:rsidRPr="007836E5" w:rsidRDefault="00B9658C">
            <w:pPr>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27.07.</w:t>
            </w:r>
          </w:p>
          <w:p w14:paraId="7E057DE2" w14:textId="77777777" w:rsidR="00C13DA0" w:rsidRPr="007836E5" w:rsidRDefault="00B9658C">
            <w:pPr>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2020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BB327A" w14:textId="77777777" w:rsidR="00C13DA0" w:rsidRPr="007836E5" w:rsidRDefault="00C13DA0">
            <w:pPr>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8C3109" w14:textId="77777777" w:rsidR="00C13DA0" w:rsidRPr="007836E5" w:rsidRDefault="00B9658C">
            <w:pPr>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13354/</w:t>
            </w:r>
            <w:hyperlink r:id="rId22">
              <w:r w:rsidRPr="007836E5">
                <w:rPr>
                  <w:rFonts w:ascii="Times New Roman" w:eastAsia="Times New Roman" w:hAnsi="Times New Roman" w:cs="Times New Roman"/>
                  <w:color w:val="000000"/>
                  <w:sz w:val="20"/>
                  <w:szCs w:val="20"/>
                </w:rPr>
                <w:t>V_3313</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20162" w14:textId="77777777" w:rsidR="00C13DA0" w:rsidRPr="007836E5" w:rsidRDefault="00B9658C">
            <w:pPr>
              <w:spacing w:line="300" w:lineRule="auto"/>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88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BE1A5" w14:textId="77777777" w:rsidR="00C13DA0" w:rsidRPr="007836E5" w:rsidRDefault="00B9658C">
            <w:pPr>
              <w:spacing w:line="300" w:lineRule="auto"/>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91</w:t>
            </w:r>
          </w:p>
        </w:tc>
      </w:tr>
      <w:tr w:rsidR="00C13DA0" w:rsidRPr="007836E5" w14:paraId="4C171DB2" w14:textId="77777777" w:rsidTr="00F2628E">
        <w:trPr>
          <w:trHeight w:val="784"/>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26FBE" w14:textId="77777777" w:rsidR="00C13DA0" w:rsidRPr="007836E5" w:rsidRDefault="00887D03" w:rsidP="007836E5">
            <w:pPr>
              <w:rPr>
                <w:rFonts w:ascii="Times New Roman" w:eastAsia="Times New Roman" w:hAnsi="Times New Roman" w:cs="Times New Roman"/>
                <w:sz w:val="20"/>
                <w:szCs w:val="20"/>
              </w:rPr>
            </w:pPr>
            <w:hyperlink r:id="rId23">
              <w:r w:rsidR="00B9658C" w:rsidRPr="007836E5">
                <w:rPr>
                  <w:rFonts w:ascii="Times New Roman" w:eastAsia="Times New Roman" w:hAnsi="Times New Roman" w:cs="Times New Roman"/>
                  <w:color w:val="000000"/>
                  <w:sz w:val="20"/>
                  <w:szCs w:val="20"/>
                </w:rPr>
                <w:t>Pamatizglītības programma</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5B693" w14:textId="77777777" w:rsidR="00C13DA0" w:rsidRPr="007836E5" w:rsidRDefault="00887D03">
            <w:pPr>
              <w:spacing w:line="300" w:lineRule="auto"/>
              <w:jc w:val="center"/>
              <w:rPr>
                <w:rFonts w:ascii="Times New Roman" w:eastAsia="Times New Roman" w:hAnsi="Times New Roman" w:cs="Times New Roman"/>
                <w:sz w:val="20"/>
                <w:szCs w:val="20"/>
              </w:rPr>
            </w:pPr>
            <w:hyperlink r:id="rId24">
              <w:r w:rsidR="00B9658C" w:rsidRPr="007836E5">
                <w:rPr>
                  <w:rFonts w:ascii="Times New Roman" w:eastAsia="Times New Roman" w:hAnsi="Times New Roman" w:cs="Times New Roman"/>
                  <w:color w:val="000000"/>
                  <w:sz w:val="20"/>
                  <w:szCs w:val="20"/>
                </w:rPr>
                <w:t>21011111</w:t>
              </w:r>
            </w:hyperlink>
          </w:p>
        </w:tc>
        <w:tc>
          <w:tcPr>
            <w:tcW w:w="1276" w:type="dxa"/>
            <w:tcBorders>
              <w:top w:val="single" w:sz="4" w:space="0" w:color="000000"/>
              <w:left w:val="single" w:sz="4" w:space="0" w:color="000000"/>
              <w:bottom w:val="single" w:sz="4" w:space="0" w:color="000000"/>
              <w:right w:val="single" w:sz="4" w:space="0" w:color="000000"/>
            </w:tcBorders>
            <w:vAlign w:val="center"/>
          </w:tcPr>
          <w:p w14:paraId="5CE9E444" w14:textId="77777777" w:rsidR="00C13DA0" w:rsidRPr="007836E5" w:rsidRDefault="00B9658C">
            <w:pPr>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30.08.</w:t>
            </w:r>
          </w:p>
          <w:p w14:paraId="13E6EDC1" w14:textId="77777777" w:rsidR="00C13DA0" w:rsidRPr="007836E5" w:rsidRDefault="00B9658C">
            <w:pPr>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2017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BD1EB" w14:textId="77777777" w:rsidR="00C13DA0" w:rsidRPr="007836E5" w:rsidRDefault="00C13DA0">
            <w:pPr>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0DED1" w14:textId="77777777" w:rsidR="00C13DA0" w:rsidRPr="007836E5" w:rsidRDefault="00B9658C">
            <w:pPr>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10863/</w:t>
            </w:r>
            <w:hyperlink r:id="rId25">
              <w:r w:rsidRPr="007836E5">
                <w:rPr>
                  <w:rFonts w:ascii="Times New Roman" w:eastAsia="Times New Roman" w:hAnsi="Times New Roman" w:cs="Times New Roman"/>
                  <w:color w:val="000000"/>
                  <w:sz w:val="20"/>
                  <w:szCs w:val="20"/>
                </w:rPr>
                <w:t>V_430</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0C57A" w14:textId="77777777" w:rsidR="00C13DA0" w:rsidRPr="007836E5" w:rsidRDefault="00B9658C">
            <w:pPr>
              <w:spacing w:line="300" w:lineRule="auto"/>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591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4B316" w14:textId="77777777" w:rsidR="00C13DA0" w:rsidRPr="007836E5" w:rsidRDefault="00B9658C">
            <w:pPr>
              <w:spacing w:line="300" w:lineRule="auto"/>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594</w:t>
            </w:r>
          </w:p>
        </w:tc>
      </w:tr>
      <w:tr w:rsidR="00C13DA0" w:rsidRPr="007836E5" w14:paraId="468558A6" w14:textId="77777777" w:rsidTr="00F2628E">
        <w:trPr>
          <w:trHeight w:val="784"/>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B132D" w14:textId="77777777" w:rsidR="00C13DA0" w:rsidRPr="007836E5" w:rsidRDefault="00887D03" w:rsidP="007836E5">
            <w:pPr>
              <w:rPr>
                <w:rFonts w:ascii="Times New Roman" w:eastAsia="Times New Roman" w:hAnsi="Times New Roman" w:cs="Times New Roman"/>
                <w:sz w:val="20"/>
                <w:szCs w:val="20"/>
              </w:rPr>
            </w:pPr>
            <w:hyperlink r:id="rId26">
              <w:r w:rsidR="00B9658C" w:rsidRPr="007836E5">
                <w:rPr>
                  <w:rFonts w:ascii="Times New Roman" w:eastAsia="Times New Roman" w:hAnsi="Times New Roman" w:cs="Times New Roman"/>
                  <w:color w:val="000000"/>
                  <w:sz w:val="20"/>
                  <w:szCs w:val="20"/>
                </w:rPr>
                <w:t>Pirmsskolas izglītības programma</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B7333" w14:textId="77777777" w:rsidR="00C13DA0" w:rsidRPr="007836E5" w:rsidRDefault="00887D03">
            <w:pPr>
              <w:spacing w:line="300" w:lineRule="auto"/>
              <w:jc w:val="center"/>
              <w:rPr>
                <w:rFonts w:ascii="Times New Roman" w:eastAsia="Times New Roman" w:hAnsi="Times New Roman" w:cs="Times New Roman"/>
                <w:sz w:val="20"/>
                <w:szCs w:val="20"/>
              </w:rPr>
            </w:pPr>
            <w:hyperlink r:id="rId27">
              <w:r w:rsidR="00B9658C" w:rsidRPr="007836E5">
                <w:rPr>
                  <w:rFonts w:ascii="Times New Roman" w:eastAsia="Times New Roman" w:hAnsi="Times New Roman" w:cs="Times New Roman"/>
                  <w:color w:val="000000"/>
                  <w:sz w:val="20"/>
                  <w:szCs w:val="20"/>
                </w:rPr>
                <w:t>01011111</w:t>
              </w:r>
            </w:hyperlink>
          </w:p>
        </w:tc>
        <w:tc>
          <w:tcPr>
            <w:tcW w:w="1276" w:type="dxa"/>
            <w:tcBorders>
              <w:top w:val="single" w:sz="4" w:space="0" w:color="000000"/>
              <w:left w:val="single" w:sz="4" w:space="0" w:color="000000"/>
              <w:bottom w:val="single" w:sz="4" w:space="0" w:color="000000"/>
              <w:right w:val="single" w:sz="4" w:space="0" w:color="000000"/>
            </w:tcBorders>
            <w:vAlign w:val="center"/>
          </w:tcPr>
          <w:p w14:paraId="42FF3ACD" w14:textId="77777777" w:rsidR="00C13DA0" w:rsidRPr="007836E5" w:rsidRDefault="00B9658C">
            <w:pPr>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02.03.</w:t>
            </w:r>
          </w:p>
          <w:p w14:paraId="547FAB0E" w14:textId="77777777" w:rsidR="00C13DA0" w:rsidRPr="007836E5" w:rsidRDefault="00B9658C">
            <w:pPr>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2011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21718" w14:textId="77777777" w:rsidR="00C13DA0" w:rsidRPr="007836E5" w:rsidRDefault="00887D03">
            <w:pPr>
              <w:jc w:val="center"/>
              <w:rPr>
                <w:rFonts w:ascii="Times New Roman" w:eastAsia="Times New Roman" w:hAnsi="Times New Roman" w:cs="Times New Roman"/>
                <w:sz w:val="20"/>
                <w:szCs w:val="20"/>
              </w:rPr>
            </w:pPr>
            <w:hyperlink r:id="rId28">
              <w:r w:rsidR="00B9658C" w:rsidRPr="007836E5">
                <w:rPr>
                  <w:rFonts w:ascii="Times New Roman" w:eastAsia="Times New Roman" w:hAnsi="Times New Roman" w:cs="Times New Roman"/>
                  <w:color w:val="000000"/>
                  <w:sz w:val="20"/>
                  <w:szCs w:val="20"/>
                </w:rPr>
                <w:t>V-4070</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CD9D8" w14:textId="77777777" w:rsidR="00C13DA0" w:rsidRPr="007836E5" w:rsidRDefault="00C13DA0">
            <w:pPr>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E236A" w14:textId="77777777" w:rsidR="00C13DA0" w:rsidRPr="007836E5" w:rsidRDefault="00B9658C">
            <w:pPr>
              <w:spacing w:line="300" w:lineRule="auto"/>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15B37" w14:textId="77777777" w:rsidR="00C13DA0" w:rsidRPr="007836E5" w:rsidRDefault="00B9658C">
            <w:pPr>
              <w:spacing w:line="300" w:lineRule="auto"/>
              <w:jc w:val="center"/>
              <w:rPr>
                <w:rFonts w:ascii="Times New Roman" w:eastAsia="Times New Roman" w:hAnsi="Times New Roman" w:cs="Times New Roman"/>
                <w:sz w:val="20"/>
                <w:szCs w:val="20"/>
              </w:rPr>
            </w:pPr>
            <w:r w:rsidRPr="007836E5">
              <w:rPr>
                <w:rFonts w:ascii="Times New Roman" w:eastAsia="Times New Roman" w:hAnsi="Times New Roman" w:cs="Times New Roman"/>
                <w:sz w:val="20"/>
                <w:szCs w:val="20"/>
              </w:rPr>
              <w:t>29</w:t>
            </w:r>
          </w:p>
        </w:tc>
      </w:tr>
    </w:tbl>
    <w:p w14:paraId="04A6A1F7" w14:textId="7AF706A0" w:rsidR="00C13DA0" w:rsidRDefault="006524D9">
      <w:pPr>
        <w:numPr>
          <w:ilvl w:val="1"/>
          <w:numId w:val="1"/>
        </w:numPr>
        <w:pBdr>
          <w:top w:val="nil"/>
          <w:left w:val="nil"/>
          <w:bottom w:val="nil"/>
          <w:right w:val="nil"/>
          <w:between w:val="nil"/>
        </w:pBdr>
        <w:spacing w:after="0" w:line="240" w:lineRule="auto"/>
        <w:ind w:left="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sidR="00B9658C">
        <w:rPr>
          <w:rFonts w:ascii="Times New Roman" w:eastAsia="Times New Roman" w:hAnsi="Times New Roman" w:cs="Times New Roman"/>
          <w:b/>
          <w:color w:val="000000"/>
          <w:sz w:val="24"/>
          <w:szCs w:val="24"/>
        </w:rPr>
        <w:t>Pedagogu un atbalsta personāla nodrošinājums</w:t>
      </w:r>
    </w:p>
    <w:p w14:paraId="07A0230D" w14:textId="77777777" w:rsidR="00C13DA0" w:rsidRDefault="00C13DA0">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tbl>
      <w:tblPr>
        <w:tblStyle w:val="aff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118"/>
        <w:gridCol w:w="851"/>
        <w:gridCol w:w="4819"/>
      </w:tblGrid>
      <w:tr w:rsidR="00C13DA0" w:rsidRPr="00F961DE" w14:paraId="40923C5E" w14:textId="77777777" w:rsidTr="00C351BB">
        <w:tc>
          <w:tcPr>
            <w:tcW w:w="993" w:type="dxa"/>
            <w:vAlign w:val="center"/>
          </w:tcPr>
          <w:p w14:paraId="256D648B" w14:textId="77777777" w:rsidR="00C13DA0" w:rsidRPr="00F961DE" w:rsidRDefault="00B9658C" w:rsidP="00C351BB">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rPr>
            </w:pPr>
            <w:r w:rsidRPr="00F961DE">
              <w:rPr>
                <w:rFonts w:ascii="Times New Roman" w:eastAsia="Times New Roman" w:hAnsi="Times New Roman" w:cs="Times New Roman"/>
                <w:b/>
                <w:color w:val="000000"/>
                <w:sz w:val="24"/>
                <w:szCs w:val="24"/>
              </w:rPr>
              <w:t>N</w:t>
            </w:r>
            <w:r w:rsidR="00C351BB" w:rsidRPr="00F961DE">
              <w:rPr>
                <w:rFonts w:ascii="Times New Roman" w:eastAsia="Times New Roman" w:hAnsi="Times New Roman" w:cs="Times New Roman"/>
                <w:b/>
                <w:color w:val="000000"/>
                <w:sz w:val="24"/>
                <w:szCs w:val="24"/>
              </w:rPr>
              <w:t>.p.k.</w:t>
            </w:r>
          </w:p>
        </w:tc>
        <w:tc>
          <w:tcPr>
            <w:tcW w:w="3118" w:type="dxa"/>
            <w:vAlign w:val="center"/>
          </w:tcPr>
          <w:p w14:paraId="70B6F286" w14:textId="77777777" w:rsidR="00C13DA0" w:rsidRPr="00F961DE" w:rsidRDefault="00B9658C" w:rsidP="00C351BB">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rPr>
            </w:pPr>
            <w:r w:rsidRPr="00F961DE">
              <w:rPr>
                <w:rFonts w:ascii="Times New Roman" w:eastAsia="Times New Roman" w:hAnsi="Times New Roman" w:cs="Times New Roman"/>
                <w:b/>
                <w:color w:val="000000"/>
                <w:sz w:val="24"/>
                <w:szCs w:val="24"/>
              </w:rPr>
              <w:t>Informācija</w:t>
            </w:r>
          </w:p>
        </w:tc>
        <w:tc>
          <w:tcPr>
            <w:tcW w:w="851" w:type="dxa"/>
            <w:vAlign w:val="center"/>
          </w:tcPr>
          <w:p w14:paraId="3582EA34" w14:textId="77777777" w:rsidR="00C13DA0" w:rsidRPr="00F961DE" w:rsidRDefault="00B9658C" w:rsidP="00C351BB">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rPr>
            </w:pPr>
            <w:r w:rsidRPr="00F961DE">
              <w:rPr>
                <w:rFonts w:ascii="Times New Roman" w:eastAsia="Times New Roman" w:hAnsi="Times New Roman" w:cs="Times New Roman"/>
                <w:b/>
                <w:color w:val="000000"/>
                <w:sz w:val="24"/>
                <w:szCs w:val="24"/>
              </w:rPr>
              <w:t>Skaits</w:t>
            </w:r>
          </w:p>
        </w:tc>
        <w:tc>
          <w:tcPr>
            <w:tcW w:w="4819" w:type="dxa"/>
            <w:vAlign w:val="center"/>
          </w:tcPr>
          <w:p w14:paraId="7A5F998A" w14:textId="77777777" w:rsidR="00C13DA0" w:rsidRPr="00F961DE" w:rsidRDefault="00B9658C" w:rsidP="00C351BB">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rPr>
            </w:pPr>
            <w:r w:rsidRPr="00F961DE">
              <w:rPr>
                <w:rFonts w:ascii="Times New Roman" w:eastAsia="Times New Roman" w:hAnsi="Times New Roman" w:cs="Times New Roman"/>
                <w:b/>
                <w:color w:val="000000"/>
                <w:sz w:val="24"/>
                <w:szCs w:val="24"/>
              </w:rPr>
              <w:t>Komentāri (nodrošinājums un ar to saistītie izaicinājumi, pedagogu mainība u.c.)</w:t>
            </w:r>
          </w:p>
        </w:tc>
      </w:tr>
      <w:tr w:rsidR="00C13DA0" w14:paraId="2EC2332B" w14:textId="77777777" w:rsidTr="00887D03">
        <w:tc>
          <w:tcPr>
            <w:tcW w:w="993" w:type="dxa"/>
            <w:vAlign w:val="center"/>
          </w:tcPr>
          <w:p w14:paraId="4522B817" w14:textId="77777777" w:rsidR="00C13DA0" w:rsidRDefault="00C13DA0" w:rsidP="00C351BB">
            <w:pPr>
              <w:numPr>
                <w:ilvl w:val="0"/>
                <w:numId w:val="7"/>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3118" w:type="dxa"/>
            <w:vAlign w:val="center"/>
          </w:tcPr>
          <w:p w14:paraId="5FFD314E" w14:textId="77777777" w:rsidR="00C13DA0" w:rsidRDefault="00B9658C" w:rsidP="0025742F">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Pedagogu skaits izglītības iestādē, noslēdzot </w:t>
            </w:r>
            <w:proofErr w:type="gramStart"/>
            <w:r>
              <w:rPr>
                <w:rFonts w:ascii="Times New Roman" w:eastAsia="Times New Roman" w:hAnsi="Times New Roman" w:cs="Times New Roman"/>
                <w:color w:val="000000"/>
                <w:sz w:val="24"/>
                <w:szCs w:val="24"/>
              </w:rPr>
              <w:t>2020./</w:t>
            </w:r>
            <w:proofErr w:type="gramEnd"/>
            <w:r>
              <w:rPr>
                <w:rFonts w:ascii="Times New Roman" w:eastAsia="Times New Roman" w:hAnsi="Times New Roman" w:cs="Times New Roman"/>
                <w:color w:val="000000"/>
                <w:sz w:val="24"/>
                <w:szCs w:val="24"/>
              </w:rPr>
              <w:t>2021.m.g. (1.08.2021.)</w:t>
            </w:r>
          </w:p>
        </w:tc>
        <w:tc>
          <w:tcPr>
            <w:tcW w:w="851" w:type="dxa"/>
            <w:vAlign w:val="center"/>
          </w:tcPr>
          <w:p w14:paraId="0F596D35" w14:textId="77777777" w:rsidR="00C13DA0" w:rsidRDefault="00B9658C" w:rsidP="00C351BB">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74</w:t>
            </w:r>
          </w:p>
        </w:tc>
        <w:tc>
          <w:tcPr>
            <w:tcW w:w="4819" w:type="dxa"/>
          </w:tcPr>
          <w:p w14:paraId="74BF44FF" w14:textId="58D4EE58" w:rsidR="00C351BB" w:rsidRDefault="00B9658C" w:rsidP="00C351BB">
            <w:pPr>
              <w:pBdr>
                <w:top w:val="nil"/>
                <w:left w:val="nil"/>
                <w:bottom w:val="nil"/>
                <w:right w:val="nil"/>
                <w:between w:val="nil"/>
              </w:pBd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Palielinoties </w:t>
            </w:r>
            <w:r w:rsidR="004C47F9">
              <w:rPr>
                <w:rFonts w:ascii="Times New Roman" w:eastAsia="Times New Roman" w:hAnsi="Times New Roman" w:cs="Times New Roman"/>
                <w:sz w:val="24"/>
                <w:szCs w:val="24"/>
              </w:rPr>
              <w:t xml:space="preserve">izglītojamo </w:t>
            </w:r>
            <w:r>
              <w:rPr>
                <w:rFonts w:ascii="Times New Roman" w:eastAsia="Times New Roman" w:hAnsi="Times New Roman" w:cs="Times New Roman"/>
                <w:sz w:val="24"/>
                <w:szCs w:val="24"/>
              </w:rPr>
              <w:t>skaitam, tika piesaistīti papildus pedagogi mācību procesa nodrošināšanai.</w:t>
            </w:r>
          </w:p>
          <w:p w14:paraId="68C6D40F" w14:textId="7BC89250" w:rsidR="00C13DA0" w:rsidRDefault="00B9658C" w:rsidP="004C47F9">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2021./2022.m.g. </w:t>
            </w:r>
            <w:r w:rsidR="004C47F9">
              <w:rPr>
                <w:rFonts w:ascii="Times New Roman" w:eastAsia="Times New Roman" w:hAnsi="Times New Roman" w:cs="Times New Roman"/>
                <w:sz w:val="24"/>
                <w:szCs w:val="24"/>
              </w:rPr>
              <w:t xml:space="preserve">pedagogu </w:t>
            </w:r>
            <w:r>
              <w:rPr>
                <w:rFonts w:ascii="Times New Roman" w:eastAsia="Times New Roman" w:hAnsi="Times New Roman" w:cs="Times New Roman"/>
                <w:sz w:val="24"/>
                <w:szCs w:val="24"/>
              </w:rPr>
              <w:t>skaits - 79</w:t>
            </w:r>
          </w:p>
        </w:tc>
      </w:tr>
      <w:tr w:rsidR="00C13DA0" w14:paraId="7943EBAA" w14:textId="77777777" w:rsidTr="00887D03">
        <w:tc>
          <w:tcPr>
            <w:tcW w:w="993" w:type="dxa"/>
            <w:vAlign w:val="center"/>
          </w:tcPr>
          <w:p w14:paraId="6B31CBCA" w14:textId="77777777" w:rsidR="00C13DA0" w:rsidRDefault="00C13DA0" w:rsidP="00C351BB">
            <w:pPr>
              <w:numPr>
                <w:ilvl w:val="0"/>
                <w:numId w:val="7"/>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3118" w:type="dxa"/>
            <w:vAlign w:val="center"/>
          </w:tcPr>
          <w:p w14:paraId="7063F60C" w14:textId="77777777" w:rsidR="00C13DA0" w:rsidRDefault="00B9658C" w:rsidP="0025742F">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Ilgstošās vakances izglītības iestādē (vairāk kā 1 mēnesi) 2020./2021.m.g.</w:t>
            </w:r>
          </w:p>
        </w:tc>
        <w:tc>
          <w:tcPr>
            <w:tcW w:w="851" w:type="dxa"/>
            <w:vAlign w:val="center"/>
          </w:tcPr>
          <w:p w14:paraId="45E31954" w14:textId="77777777" w:rsidR="00C13DA0" w:rsidRDefault="00B9658C" w:rsidP="00C351BB">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819" w:type="dxa"/>
          </w:tcPr>
          <w:p w14:paraId="344F85CE" w14:textId="77777777" w:rsidR="00C13DA0" w:rsidRDefault="00B9658C" w:rsidP="00C351BB">
            <w:pPr>
              <w:pBdr>
                <w:top w:val="nil"/>
                <w:left w:val="nil"/>
                <w:bottom w:val="nil"/>
                <w:right w:val="nil"/>
                <w:between w:val="nil"/>
              </w:pBd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Mācību gada 1. semestrī neizdevās piesaistīt fizikas skolotāju 14 stundas (pamatskolas 9. klases un vidusskolas 12.b klase).  Mācību process tika nodrošināts, piesaistot LU Pedagoģijas fakultātes studentus, kuri bija praksē, kā arī esošam fizikas skolotājam aizvietojot mācību stundas.</w:t>
            </w:r>
          </w:p>
          <w:p w14:paraId="69CD04F4" w14:textId="77777777" w:rsidR="00C13DA0" w:rsidRDefault="00B9658C" w:rsidP="00C351BB">
            <w:pPr>
              <w:pBdr>
                <w:top w:val="nil"/>
                <w:left w:val="nil"/>
                <w:bottom w:val="nil"/>
                <w:right w:val="nil"/>
                <w:between w:val="nil"/>
              </w:pBdr>
              <w:spacing w:line="259"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2021./2022. m.g. sākot nav vakanču.</w:t>
            </w:r>
          </w:p>
        </w:tc>
      </w:tr>
      <w:tr w:rsidR="00C13DA0" w14:paraId="6DA47C2D" w14:textId="77777777" w:rsidTr="00887D03">
        <w:tc>
          <w:tcPr>
            <w:tcW w:w="993" w:type="dxa"/>
            <w:vAlign w:val="center"/>
          </w:tcPr>
          <w:p w14:paraId="3DB4CF98" w14:textId="77777777" w:rsidR="00C13DA0" w:rsidRDefault="00C13DA0" w:rsidP="00C351BB">
            <w:pPr>
              <w:numPr>
                <w:ilvl w:val="0"/>
                <w:numId w:val="7"/>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3118" w:type="dxa"/>
            <w:vAlign w:val="center"/>
          </w:tcPr>
          <w:p w14:paraId="5C8CD75A" w14:textId="77777777" w:rsidR="00C13DA0" w:rsidRDefault="00B9658C" w:rsidP="0025742F">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iestādē pieejamais atbalsta personāls, noslēdzot 2020./2021.māc.g.</w:t>
            </w:r>
          </w:p>
        </w:tc>
        <w:tc>
          <w:tcPr>
            <w:tcW w:w="851" w:type="dxa"/>
            <w:vAlign w:val="center"/>
          </w:tcPr>
          <w:p w14:paraId="222E8F6F" w14:textId="77777777" w:rsidR="00C13DA0" w:rsidRDefault="00B9658C" w:rsidP="00C351BB">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c>
          <w:tcPr>
            <w:tcW w:w="4819" w:type="dxa"/>
          </w:tcPr>
          <w:p w14:paraId="6F4152D6" w14:textId="77777777" w:rsidR="00C13DA0" w:rsidRDefault="00B9658C" w:rsidP="00C351BB">
            <w:pPr>
              <w:pBdr>
                <w:top w:val="nil"/>
                <w:left w:val="nil"/>
                <w:bottom w:val="nil"/>
                <w:right w:val="nil"/>
                <w:between w:val="nil"/>
              </w:pBd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Atbalsta personāla komanda: sociālais pedagogs, izglītības psihologs, logopēds, medmāsa, bibliotekārs, pagarinātās dienas grupas skolotāji</w:t>
            </w:r>
            <w:r w:rsidR="006524D9">
              <w:rPr>
                <w:rFonts w:ascii="Times New Roman" w:eastAsia="Times New Roman" w:hAnsi="Times New Roman" w:cs="Times New Roman"/>
                <w:sz w:val="24"/>
                <w:szCs w:val="24"/>
              </w:rPr>
              <w:t>.</w:t>
            </w:r>
          </w:p>
          <w:p w14:paraId="3813E0D1" w14:textId="77777777" w:rsidR="00C13DA0" w:rsidRDefault="00B9658C" w:rsidP="00C351BB">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2021./2022. m.g. sāk strādāt vēl viens nepilnas slodzes bibliotekārs, kā arī 2 pedagoga palīgi.</w:t>
            </w:r>
          </w:p>
        </w:tc>
      </w:tr>
    </w:tbl>
    <w:p w14:paraId="5A3CCAC6" w14:textId="77777777" w:rsidR="00C13DA0" w:rsidRDefault="00C13DA0">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p w14:paraId="693BF4A7" w14:textId="77777777" w:rsidR="006524D9" w:rsidRDefault="006524D9" w:rsidP="005E4DE6">
      <w:pPr>
        <w:pBdr>
          <w:top w:val="nil"/>
          <w:left w:val="nil"/>
          <w:bottom w:val="nil"/>
          <w:right w:val="nil"/>
          <w:between w:val="nil"/>
        </w:pBdr>
        <w:spacing w:after="0" w:line="240" w:lineRule="auto"/>
        <w:jc w:val="both"/>
        <w:rPr>
          <w:rFonts w:ascii="Times New Roman" w:eastAsia="Times New Roman" w:hAnsi="Times New Roman" w:cs="Times New Roman"/>
          <w:b/>
          <w:color w:val="050505"/>
          <w:sz w:val="24"/>
          <w:szCs w:val="24"/>
        </w:rPr>
      </w:pPr>
    </w:p>
    <w:p w14:paraId="3C25ABFF" w14:textId="77777777" w:rsidR="00C13DA0" w:rsidRDefault="00B9658C" w:rsidP="005E4DE6">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50505"/>
          <w:sz w:val="24"/>
          <w:szCs w:val="24"/>
        </w:rPr>
        <w:t xml:space="preserve">1.3. Skolas darba prioritātes un plānotie sasniedzamie rezultāti </w:t>
      </w:r>
      <w:proofErr w:type="gramStart"/>
      <w:r>
        <w:rPr>
          <w:rFonts w:ascii="Times New Roman" w:eastAsia="Times New Roman" w:hAnsi="Times New Roman" w:cs="Times New Roman"/>
          <w:b/>
          <w:color w:val="050505"/>
          <w:sz w:val="24"/>
          <w:szCs w:val="24"/>
        </w:rPr>
        <w:t>2021./</w:t>
      </w:r>
      <w:proofErr w:type="gramEnd"/>
      <w:r>
        <w:rPr>
          <w:rFonts w:ascii="Times New Roman" w:eastAsia="Times New Roman" w:hAnsi="Times New Roman" w:cs="Times New Roman"/>
          <w:b/>
          <w:color w:val="050505"/>
          <w:sz w:val="24"/>
          <w:szCs w:val="24"/>
        </w:rPr>
        <w:t>2022.mācību gadā</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sz w:val="24"/>
          <w:szCs w:val="24"/>
        </w:rPr>
        <w:t xml:space="preserve"> </w:t>
      </w:r>
    </w:p>
    <w:p w14:paraId="0C441CBF" w14:textId="77777777" w:rsidR="00C13DA0" w:rsidRDefault="00C13DA0" w:rsidP="005E4DE6">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2C0F8D53" w14:textId="77777777" w:rsidR="00C13DA0" w:rsidRDefault="00B9658C" w:rsidP="00C351BB">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Pumpuru vidusskolas (turpmāk -skola) darbības pamatmērķis:</w:t>
      </w:r>
      <w:r>
        <w:rPr>
          <w:rFonts w:ascii="Times New Roman" w:eastAsia="Times New Roman" w:hAnsi="Times New Roman" w:cs="Times New Roman"/>
          <w:sz w:val="24"/>
          <w:szCs w:val="24"/>
        </w:rPr>
        <w:t xml:space="preserve"> ir veidot izglītības vidi, organizēt un īstenot mācību un audzināšanas procesu, lai nodrošinātu valsts pirmsskolas izglītības vadlīnijās, pamatizglītības valsts standartā un vispārējās vidējās izglītības valsts standartā noteikto izglītības mērķu sasniegšanu, sekmējot katra bērna izaugsmi.</w:t>
      </w:r>
    </w:p>
    <w:p w14:paraId="6BAD7CFF" w14:textId="77777777" w:rsidR="00C13DA0" w:rsidRDefault="00C13DA0" w:rsidP="005E4DE6">
      <w:pPr>
        <w:spacing w:after="0" w:line="240" w:lineRule="auto"/>
        <w:ind w:right="142"/>
        <w:jc w:val="both"/>
        <w:rPr>
          <w:rFonts w:ascii="Times New Roman" w:eastAsia="Times New Roman" w:hAnsi="Times New Roman" w:cs="Times New Roman"/>
          <w:sz w:val="24"/>
          <w:szCs w:val="24"/>
        </w:rPr>
      </w:pPr>
    </w:p>
    <w:p w14:paraId="79A1264A" w14:textId="19A0076B" w:rsidR="006524D9" w:rsidRDefault="00B9658C" w:rsidP="006524D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Skolas mērķi 2021.</w:t>
      </w:r>
      <w:r w:rsidR="004C47F9">
        <w:rPr>
          <w:rFonts w:ascii="Times New Roman" w:eastAsia="Times New Roman" w:hAnsi="Times New Roman" w:cs="Times New Roman"/>
          <w:b/>
          <w:sz w:val="24"/>
          <w:szCs w:val="24"/>
        </w:rPr>
        <w:t xml:space="preserve"> </w:t>
      </w:r>
      <w:r w:rsidR="006524D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2022. m.g</w:t>
      </w:r>
    </w:p>
    <w:p w14:paraId="3646D534" w14:textId="77777777" w:rsidR="00C13DA0" w:rsidRPr="006524D9" w:rsidRDefault="00B9658C" w:rsidP="006524D9">
      <w:pPr>
        <w:pStyle w:val="ListParagraph"/>
        <w:numPr>
          <w:ilvl w:val="0"/>
          <w:numId w:val="9"/>
        </w:numPr>
        <w:spacing w:after="0" w:line="360" w:lineRule="auto"/>
        <w:jc w:val="both"/>
        <w:rPr>
          <w:rFonts w:ascii="Times New Roman" w:eastAsia="Times New Roman" w:hAnsi="Times New Roman" w:cs="Times New Roman"/>
          <w:color w:val="050505"/>
          <w:sz w:val="24"/>
          <w:szCs w:val="24"/>
        </w:rPr>
      </w:pPr>
      <w:r w:rsidRPr="006524D9">
        <w:rPr>
          <w:rFonts w:ascii="Times New Roman" w:eastAsia="Times New Roman" w:hAnsi="Times New Roman" w:cs="Times New Roman"/>
          <w:color w:val="050505"/>
          <w:sz w:val="24"/>
          <w:szCs w:val="24"/>
        </w:rPr>
        <w:t>Pilnveidot kvalitatīvu izglītības programmu īstenošanu, attīstīt sociāli emocionālās prasmes un uz individuālajām vajadzībām balstītas tehnoloģiju un digitālās prasmes.</w:t>
      </w:r>
    </w:p>
    <w:p w14:paraId="566DEA28" w14:textId="77777777" w:rsidR="00C13DA0" w:rsidRPr="00C351BB" w:rsidRDefault="00B9658C" w:rsidP="00C351BB">
      <w:pPr>
        <w:widowControl w:val="0"/>
        <w:numPr>
          <w:ilvl w:val="0"/>
          <w:numId w:val="9"/>
        </w:numPr>
        <w:spacing w:after="0" w:line="360" w:lineRule="auto"/>
        <w:jc w:val="both"/>
        <w:rPr>
          <w:rFonts w:ascii="Times New Roman" w:eastAsia="Times New Roman" w:hAnsi="Times New Roman" w:cs="Times New Roman"/>
          <w:color w:val="050505"/>
          <w:sz w:val="24"/>
          <w:szCs w:val="24"/>
        </w:rPr>
      </w:pPr>
      <w:r w:rsidRPr="00C351BB">
        <w:rPr>
          <w:rFonts w:ascii="Times New Roman" w:eastAsia="Times New Roman" w:hAnsi="Times New Roman" w:cs="Times New Roman"/>
          <w:color w:val="050505"/>
          <w:sz w:val="24"/>
          <w:szCs w:val="24"/>
        </w:rPr>
        <w:t>Izvērtēt skolas vadības darba efektivitāti izglītības kvalitātes nodrošināšanā un nepieciešamību veidot jaunu izglītības kvalitātes pārraudzības sistēmu.</w:t>
      </w:r>
    </w:p>
    <w:p w14:paraId="51BCD832" w14:textId="77777777" w:rsidR="00C13DA0" w:rsidRDefault="00B9658C" w:rsidP="005E454B">
      <w:pPr>
        <w:numPr>
          <w:ilvl w:val="0"/>
          <w:numId w:val="9"/>
        </w:numPr>
        <w:spacing w:after="0" w:line="360"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 xml:space="preserve">Pilnveidot skolas pašvērtēšanas kārtību, izmantojot </w:t>
      </w:r>
      <w:r w:rsidR="006524D9">
        <w:rPr>
          <w:rFonts w:ascii="Times New Roman" w:eastAsia="Times New Roman" w:hAnsi="Times New Roman" w:cs="Times New Roman"/>
          <w:sz w:val="24"/>
          <w:szCs w:val="24"/>
        </w:rPr>
        <w:t>daudzveidīg</w:t>
      </w:r>
      <w:r w:rsidRPr="00C351BB">
        <w:rPr>
          <w:rFonts w:ascii="Times New Roman" w:eastAsia="Times New Roman" w:hAnsi="Times New Roman" w:cs="Times New Roman"/>
          <w:sz w:val="24"/>
          <w:szCs w:val="24"/>
        </w:rPr>
        <w:t>as metodes kvalitātes vērtēšanai.</w:t>
      </w:r>
    </w:p>
    <w:p w14:paraId="376BBDE0" w14:textId="77777777" w:rsidR="00DB6A18" w:rsidRDefault="00DB6A18" w:rsidP="006524D9">
      <w:pPr>
        <w:spacing w:after="0" w:line="360" w:lineRule="auto"/>
        <w:jc w:val="both"/>
        <w:rPr>
          <w:rFonts w:ascii="Times New Roman" w:eastAsia="Times New Roman" w:hAnsi="Times New Roman" w:cs="Times New Roman"/>
          <w:b/>
          <w:sz w:val="24"/>
          <w:szCs w:val="24"/>
        </w:rPr>
      </w:pPr>
    </w:p>
    <w:p w14:paraId="3A3B25A3" w14:textId="12CC01BF" w:rsidR="006524D9" w:rsidRDefault="00B9658C" w:rsidP="006524D9">
      <w:pPr>
        <w:spacing w:after="0" w:line="360" w:lineRule="auto"/>
        <w:jc w:val="both"/>
        <w:rPr>
          <w:rFonts w:ascii="Times New Roman" w:eastAsia="Times New Roman" w:hAnsi="Times New Roman" w:cs="Times New Roman"/>
          <w:b/>
          <w:sz w:val="24"/>
          <w:szCs w:val="24"/>
        </w:rPr>
      </w:pPr>
      <w:r w:rsidRPr="00F961DE">
        <w:rPr>
          <w:rFonts w:ascii="Times New Roman" w:eastAsia="Times New Roman" w:hAnsi="Times New Roman" w:cs="Times New Roman"/>
          <w:b/>
          <w:sz w:val="24"/>
          <w:szCs w:val="24"/>
        </w:rPr>
        <w:t>Sasniedzamie rezultāti skolai</w:t>
      </w:r>
    </w:p>
    <w:p w14:paraId="0A1FA194" w14:textId="77777777" w:rsidR="00C13DA0" w:rsidRPr="006524D9" w:rsidRDefault="006524D9" w:rsidP="006524D9">
      <w:pPr>
        <w:pStyle w:val="ListParagraph"/>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00B9658C" w:rsidRPr="006524D9">
        <w:rPr>
          <w:rFonts w:ascii="Times New Roman" w:eastAsia="Times New Roman" w:hAnsi="Times New Roman" w:cs="Times New Roman"/>
          <w:sz w:val="24"/>
          <w:szCs w:val="24"/>
        </w:rPr>
        <w:t>kolas vadība ir izvērtējusi jaunā mācību satura ieviešanu: skolā notiek regulāra mācību satura plānošana 1.,2.,4.,5.,7.,8.,10. un 11. klasēs, iesaistot visus attiecīg</w:t>
      </w:r>
      <w:r>
        <w:rPr>
          <w:rFonts w:ascii="Times New Roman" w:eastAsia="Times New Roman" w:hAnsi="Times New Roman" w:cs="Times New Roman"/>
          <w:sz w:val="24"/>
          <w:szCs w:val="24"/>
        </w:rPr>
        <w:t>o</w:t>
      </w:r>
      <w:r w:rsidR="00B9658C" w:rsidRPr="006524D9">
        <w:rPr>
          <w:rFonts w:ascii="Times New Roman" w:eastAsia="Times New Roman" w:hAnsi="Times New Roman" w:cs="Times New Roman"/>
          <w:sz w:val="24"/>
          <w:szCs w:val="24"/>
        </w:rPr>
        <w:t xml:space="preserve"> kla</w:t>
      </w:r>
      <w:r>
        <w:rPr>
          <w:rFonts w:ascii="Times New Roman" w:eastAsia="Times New Roman" w:hAnsi="Times New Roman" w:cs="Times New Roman"/>
          <w:sz w:val="24"/>
          <w:szCs w:val="24"/>
        </w:rPr>
        <w:t>šu</w:t>
      </w:r>
      <w:r w:rsidR="00B9658C" w:rsidRPr="006524D9">
        <w:rPr>
          <w:rFonts w:ascii="Times New Roman" w:eastAsia="Times New Roman" w:hAnsi="Times New Roman" w:cs="Times New Roman"/>
          <w:sz w:val="24"/>
          <w:szCs w:val="24"/>
        </w:rPr>
        <w:t xml:space="preserve"> skolotājus;</w:t>
      </w:r>
    </w:p>
    <w:p w14:paraId="7A86698D" w14:textId="77777777" w:rsidR="00C13DA0" w:rsidRPr="00C351BB" w:rsidRDefault="006524D9" w:rsidP="00C351BB">
      <w:pPr>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B9658C" w:rsidRPr="00C351BB">
        <w:rPr>
          <w:rFonts w:ascii="Times New Roman" w:eastAsia="Times New Roman" w:hAnsi="Times New Roman" w:cs="Times New Roman"/>
          <w:sz w:val="24"/>
          <w:szCs w:val="24"/>
        </w:rPr>
        <w:t xml:space="preserve">kolas vadība ir izvērtējusi </w:t>
      </w:r>
      <w:r>
        <w:rPr>
          <w:rFonts w:ascii="Times New Roman" w:eastAsia="Times New Roman" w:hAnsi="Times New Roman" w:cs="Times New Roman"/>
          <w:sz w:val="24"/>
          <w:szCs w:val="24"/>
        </w:rPr>
        <w:t>skolas</w:t>
      </w:r>
      <w:r w:rsidR="00B9658C" w:rsidRPr="00C351BB">
        <w:rPr>
          <w:rFonts w:ascii="Times New Roman" w:eastAsia="Times New Roman" w:hAnsi="Times New Roman" w:cs="Times New Roman"/>
          <w:sz w:val="24"/>
          <w:szCs w:val="24"/>
        </w:rPr>
        <w:t xml:space="preserve"> iespējas un resursus</w:t>
      </w:r>
      <w:r>
        <w:rPr>
          <w:rFonts w:ascii="Times New Roman" w:eastAsia="Times New Roman" w:hAnsi="Times New Roman" w:cs="Times New Roman"/>
          <w:sz w:val="24"/>
          <w:szCs w:val="24"/>
        </w:rPr>
        <w:t xml:space="preserve">, </w:t>
      </w:r>
      <w:r w:rsidR="00B9658C" w:rsidRPr="00C351BB">
        <w:rPr>
          <w:rFonts w:ascii="Times New Roman" w:eastAsia="Times New Roman" w:hAnsi="Times New Roman" w:cs="Times New Roman"/>
          <w:sz w:val="24"/>
          <w:szCs w:val="24"/>
        </w:rPr>
        <w:t>tehnoloģiju un digitālo prasmju izmantošan</w:t>
      </w:r>
      <w:r>
        <w:rPr>
          <w:rFonts w:ascii="Times New Roman" w:eastAsia="Times New Roman" w:hAnsi="Times New Roman" w:cs="Times New Roman"/>
          <w:sz w:val="24"/>
          <w:szCs w:val="24"/>
        </w:rPr>
        <w:t>ai</w:t>
      </w:r>
      <w:r w:rsidR="00B9658C" w:rsidRPr="00C351BB">
        <w:rPr>
          <w:rFonts w:ascii="Times New Roman" w:eastAsia="Times New Roman" w:hAnsi="Times New Roman" w:cs="Times New Roman"/>
          <w:sz w:val="24"/>
          <w:szCs w:val="24"/>
        </w:rPr>
        <w:t xml:space="preserve"> mācību procesā;</w:t>
      </w:r>
    </w:p>
    <w:p w14:paraId="118C4EAC" w14:textId="77777777" w:rsidR="00C13DA0" w:rsidRPr="00C351BB" w:rsidRDefault="006524D9" w:rsidP="00C351BB">
      <w:pPr>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B9658C" w:rsidRPr="00C351BB">
        <w:rPr>
          <w:rFonts w:ascii="Times New Roman" w:eastAsia="Times New Roman" w:hAnsi="Times New Roman" w:cs="Times New Roman"/>
          <w:sz w:val="24"/>
          <w:szCs w:val="24"/>
        </w:rPr>
        <w:t>kolotāji ir identificējuši izglītojamo individuālās vajadzības kvalitatīva mācību procesa īstenošanā mācību procesā;</w:t>
      </w:r>
    </w:p>
    <w:p w14:paraId="4EB2C71E" w14:textId="77777777" w:rsidR="00C13DA0" w:rsidRPr="00C351BB" w:rsidRDefault="006524D9" w:rsidP="00C351BB">
      <w:pPr>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B9658C" w:rsidRPr="00C351BB">
        <w:rPr>
          <w:rFonts w:ascii="Times New Roman" w:eastAsia="Times New Roman" w:hAnsi="Times New Roman" w:cs="Times New Roman"/>
          <w:sz w:val="24"/>
          <w:szCs w:val="24"/>
        </w:rPr>
        <w:t xml:space="preserve">kolotāji </w:t>
      </w:r>
      <w:r>
        <w:rPr>
          <w:rFonts w:ascii="Times New Roman" w:eastAsia="Times New Roman" w:hAnsi="Times New Roman" w:cs="Times New Roman"/>
          <w:sz w:val="24"/>
          <w:szCs w:val="24"/>
        </w:rPr>
        <w:t xml:space="preserve">ir </w:t>
      </w:r>
      <w:r w:rsidR="00B9658C" w:rsidRPr="00C351BB">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ājuši</w:t>
      </w:r>
      <w:r w:rsidR="00B9658C" w:rsidRPr="00C351BB">
        <w:rPr>
          <w:rFonts w:ascii="Times New Roman" w:eastAsia="Times New Roman" w:hAnsi="Times New Roman" w:cs="Times New Roman"/>
          <w:sz w:val="24"/>
          <w:szCs w:val="24"/>
        </w:rPr>
        <w:t xml:space="preserve"> kvalitatīvu sasniedzamo rezultātu katrā mācību priekšmetā, īstenojot arī attālināto mācību procesu;</w:t>
      </w:r>
    </w:p>
    <w:p w14:paraId="3B8DB14D" w14:textId="242C677D" w:rsidR="00C13DA0" w:rsidRPr="00C351BB" w:rsidRDefault="006524D9" w:rsidP="00C351BB">
      <w:pPr>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9658C" w:rsidRPr="00C351BB">
        <w:rPr>
          <w:rFonts w:ascii="Times New Roman" w:eastAsia="Times New Roman" w:hAnsi="Times New Roman" w:cs="Times New Roman"/>
          <w:sz w:val="24"/>
          <w:szCs w:val="24"/>
        </w:rPr>
        <w:t>tbalsta personāls ir sniedzis izglītojamiem nepieciešamo individualizēto palīdzību, nodrošinot pozitīvu izglītības iestādes mikroklimatu, izmantojot PuMPuRS un I</w:t>
      </w:r>
      <w:r w:rsidR="00966E58">
        <w:rPr>
          <w:rFonts w:ascii="Times New Roman" w:eastAsia="Times New Roman" w:hAnsi="Times New Roman" w:cs="Times New Roman"/>
          <w:sz w:val="24"/>
          <w:szCs w:val="24"/>
        </w:rPr>
        <w:t>ndividuālo kompetenču attīstības atbalsta p</w:t>
      </w:r>
      <w:r w:rsidR="00B9658C" w:rsidRPr="00C351BB">
        <w:rPr>
          <w:rFonts w:ascii="Times New Roman" w:eastAsia="Times New Roman" w:hAnsi="Times New Roman" w:cs="Times New Roman"/>
          <w:sz w:val="24"/>
          <w:szCs w:val="24"/>
        </w:rPr>
        <w:t>rojektus</w:t>
      </w:r>
      <w:r>
        <w:rPr>
          <w:rFonts w:ascii="Times New Roman" w:eastAsia="Times New Roman" w:hAnsi="Times New Roman" w:cs="Times New Roman"/>
          <w:sz w:val="24"/>
          <w:szCs w:val="24"/>
        </w:rPr>
        <w:t>;</w:t>
      </w:r>
    </w:p>
    <w:p w14:paraId="45D7A3ED" w14:textId="77777777" w:rsidR="00C13DA0" w:rsidRPr="00C351BB" w:rsidRDefault="006524D9" w:rsidP="00C351BB">
      <w:pPr>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B9658C" w:rsidRPr="00C351BB">
        <w:rPr>
          <w:rFonts w:ascii="Times New Roman" w:eastAsia="Times New Roman" w:hAnsi="Times New Roman" w:cs="Times New Roman"/>
          <w:sz w:val="24"/>
          <w:szCs w:val="24"/>
        </w:rPr>
        <w:t>ācību gada laikā ir vērotas ne mazāk kā 20 % pedagogu stundu novembrī, februārī un maijā, lai iegūtu datus par jaunā mācību satura ieviešanas gaitu</w:t>
      </w:r>
      <w:r>
        <w:rPr>
          <w:rFonts w:ascii="Times New Roman" w:eastAsia="Times New Roman" w:hAnsi="Times New Roman" w:cs="Times New Roman"/>
          <w:sz w:val="24"/>
          <w:szCs w:val="24"/>
        </w:rPr>
        <w:t>;</w:t>
      </w:r>
    </w:p>
    <w:p w14:paraId="7CB8837A" w14:textId="77777777" w:rsidR="00C13DA0" w:rsidRPr="00C351BB" w:rsidRDefault="00B9658C" w:rsidP="00C351BB">
      <w:pPr>
        <w:numPr>
          <w:ilvl w:val="0"/>
          <w:numId w:val="12"/>
        </w:numPr>
        <w:spacing w:after="0" w:line="360"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Katrs skolēns ir pabeidzis klasi, neskatoties uz attālināto mācību procesu, pielietojot pašvadītas mācīšanās prasmes. Katrs skolēns ir apguvis pašvadītas mācīšanās prasmju pamatus: prot plānot savu mācīšanos, to uzraudzīt un īstenot attālinātā procesā</w:t>
      </w:r>
      <w:r w:rsidR="00E101B5">
        <w:rPr>
          <w:rFonts w:ascii="Times New Roman" w:eastAsia="Times New Roman" w:hAnsi="Times New Roman" w:cs="Times New Roman"/>
          <w:sz w:val="24"/>
          <w:szCs w:val="24"/>
        </w:rPr>
        <w:t>;</w:t>
      </w:r>
    </w:p>
    <w:p w14:paraId="4D98CAFE" w14:textId="77777777" w:rsidR="00C13DA0" w:rsidRPr="00C351BB" w:rsidRDefault="00B9658C" w:rsidP="00C351BB">
      <w:pPr>
        <w:numPr>
          <w:ilvl w:val="0"/>
          <w:numId w:val="12"/>
        </w:numPr>
        <w:spacing w:after="0" w:line="360"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Izveidoti un skolotājiem ir prasme lietot pašvadītas mācīšanās prasmju vērtēšanas līmeņu aprakstus. Katrs skolotājs ir piedalījies pašvadītu prasmju vērtēšanas līmeņu izstrādē un prot tos lietot skolēnu prasmju vērtēšanā</w:t>
      </w:r>
      <w:r w:rsidR="00E101B5">
        <w:rPr>
          <w:rFonts w:ascii="Times New Roman" w:eastAsia="Times New Roman" w:hAnsi="Times New Roman" w:cs="Times New Roman"/>
          <w:sz w:val="24"/>
          <w:szCs w:val="24"/>
        </w:rPr>
        <w:t>;</w:t>
      </w:r>
    </w:p>
    <w:p w14:paraId="79B04CDC" w14:textId="77777777" w:rsidR="00C13DA0" w:rsidRPr="00C351BB" w:rsidRDefault="00B9658C" w:rsidP="00C351BB">
      <w:pPr>
        <w:widowControl w:val="0"/>
        <w:numPr>
          <w:ilvl w:val="0"/>
          <w:numId w:val="12"/>
        </w:numPr>
        <w:spacing w:after="0" w:line="360"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Skolas vadība ir izvērtējusi atbildību sadalījumu un darba efektivitāti, nosakot stiprās puses un izmaiņu nepieciešamību</w:t>
      </w:r>
      <w:r w:rsidR="00E101B5">
        <w:rPr>
          <w:rFonts w:ascii="Times New Roman" w:eastAsia="Times New Roman" w:hAnsi="Times New Roman" w:cs="Times New Roman"/>
          <w:sz w:val="24"/>
          <w:szCs w:val="24"/>
        </w:rPr>
        <w:t>.</w:t>
      </w:r>
    </w:p>
    <w:p w14:paraId="7B8184E9" w14:textId="77777777" w:rsidR="00C13DA0" w:rsidRDefault="00C13DA0">
      <w:pPr>
        <w:spacing w:after="0" w:line="240" w:lineRule="auto"/>
        <w:rPr>
          <w:rFonts w:ascii="Times New Roman" w:eastAsia="Times New Roman" w:hAnsi="Times New Roman" w:cs="Times New Roman"/>
          <w:sz w:val="24"/>
          <w:szCs w:val="24"/>
        </w:rPr>
      </w:pPr>
    </w:p>
    <w:tbl>
      <w:tblPr>
        <w:tblStyle w:val="aff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895"/>
        <w:gridCol w:w="5185"/>
      </w:tblGrid>
      <w:tr w:rsidR="00C13DA0" w:rsidRPr="00F961DE" w14:paraId="5872BECE" w14:textId="77777777" w:rsidTr="00E101B5">
        <w:trPr>
          <w:trHeight w:val="285"/>
        </w:trPr>
        <w:tc>
          <w:tcPr>
            <w:tcW w:w="1701" w:type="dxa"/>
            <w:tcBorders>
              <w:top w:val="single" w:sz="4"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32D4DB8D" w14:textId="77777777" w:rsidR="00C13DA0" w:rsidRPr="00F961DE" w:rsidRDefault="00B9658C">
            <w:pPr>
              <w:spacing w:line="276" w:lineRule="auto"/>
              <w:jc w:val="center"/>
              <w:rPr>
                <w:rFonts w:ascii="Times New Roman" w:eastAsia="Times New Roman" w:hAnsi="Times New Roman" w:cs="Times New Roman"/>
                <w:b/>
              </w:rPr>
            </w:pPr>
            <w:r w:rsidRPr="00F961DE">
              <w:rPr>
                <w:rFonts w:ascii="Times New Roman" w:eastAsia="Times New Roman" w:hAnsi="Times New Roman" w:cs="Times New Roman"/>
                <w:b/>
                <w:sz w:val="24"/>
                <w:szCs w:val="24"/>
              </w:rPr>
              <w:t>Skolas darba pamatjoma</w:t>
            </w:r>
          </w:p>
        </w:tc>
        <w:tc>
          <w:tcPr>
            <w:tcW w:w="2895" w:type="dxa"/>
            <w:tcBorders>
              <w:top w:val="single" w:sz="4"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2AF78245" w14:textId="77777777" w:rsidR="00C13DA0" w:rsidRPr="00F961DE" w:rsidRDefault="00B9658C">
            <w:pPr>
              <w:spacing w:line="276" w:lineRule="auto"/>
              <w:jc w:val="center"/>
              <w:rPr>
                <w:rFonts w:ascii="Times New Roman" w:eastAsia="Times New Roman" w:hAnsi="Times New Roman" w:cs="Times New Roman"/>
                <w:b/>
              </w:rPr>
            </w:pPr>
            <w:r w:rsidRPr="00F961DE">
              <w:rPr>
                <w:rFonts w:ascii="Times New Roman" w:eastAsia="Times New Roman" w:hAnsi="Times New Roman" w:cs="Times New Roman"/>
                <w:b/>
                <w:sz w:val="24"/>
                <w:szCs w:val="24"/>
              </w:rPr>
              <w:t>Prioritāte skolas darba pamatjomā</w:t>
            </w:r>
          </w:p>
        </w:tc>
        <w:tc>
          <w:tcPr>
            <w:tcW w:w="5185" w:type="dxa"/>
            <w:tcBorders>
              <w:top w:val="single" w:sz="4" w:space="0" w:color="000000"/>
              <w:left w:val="dotted" w:sz="6"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744D66EE" w14:textId="77777777" w:rsidR="00C13DA0" w:rsidRPr="00F961DE" w:rsidRDefault="00B9658C">
            <w:pPr>
              <w:spacing w:line="276" w:lineRule="auto"/>
              <w:jc w:val="center"/>
              <w:rPr>
                <w:rFonts w:ascii="Times New Roman" w:eastAsia="Times New Roman" w:hAnsi="Times New Roman" w:cs="Times New Roman"/>
                <w:b/>
              </w:rPr>
            </w:pPr>
            <w:r w:rsidRPr="00F961DE">
              <w:rPr>
                <w:rFonts w:ascii="Times New Roman" w:eastAsia="Times New Roman" w:hAnsi="Times New Roman" w:cs="Times New Roman"/>
                <w:b/>
                <w:sz w:val="24"/>
                <w:szCs w:val="24"/>
              </w:rPr>
              <w:t>Gada laikā sasniedzamais rezultāts</w:t>
            </w:r>
          </w:p>
        </w:tc>
      </w:tr>
      <w:tr w:rsidR="00EC1D21" w:rsidRPr="00C351BB" w14:paraId="7B5AC3F2" w14:textId="77777777" w:rsidTr="00697686">
        <w:trPr>
          <w:trHeight w:val="285"/>
        </w:trPr>
        <w:tc>
          <w:tcPr>
            <w:tcW w:w="1701" w:type="dxa"/>
            <w:vMerge w:val="restart"/>
            <w:tcBorders>
              <w:top w:val="dotted" w:sz="6" w:space="0" w:color="000000"/>
              <w:left w:val="single" w:sz="4" w:space="0" w:color="000000"/>
              <w:right w:val="dotted" w:sz="6" w:space="0" w:color="000000"/>
            </w:tcBorders>
            <w:shd w:val="clear" w:color="auto" w:fill="FFFFFF"/>
            <w:tcMar>
              <w:top w:w="0" w:type="dxa"/>
              <w:left w:w="42" w:type="dxa"/>
              <w:bottom w:w="0" w:type="dxa"/>
              <w:right w:w="45" w:type="dxa"/>
            </w:tcMar>
            <w:vAlign w:val="center"/>
          </w:tcPr>
          <w:p w14:paraId="450ED8E6" w14:textId="77777777" w:rsidR="00EC1D21" w:rsidRPr="00C351BB" w:rsidRDefault="00EC1D21" w:rsidP="00C351BB">
            <w:pPr>
              <w:spacing w:line="276" w:lineRule="auto"/>
              <w:ind w:left="113" w:right="113"/>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1.Kvalitatīvas mācības</w:t>
            </w:r>
          </w:p>
        </w:tc>
        <w:tc>
          <w:tcPr>
            <w:tcW w:w="2895" w:type="dxa"/>
            <w:vMerge w:val="restart"/>
            <w:tcBorders>
              <w:top w:val="dotted" w:sz="6" w:space="0" w:color="000000"/>
              <w:left w:val="single" w:sz="4" w:space="0" w:color="000000"/>
              <w:bottom w:val="dotted" w:sz="6" w:space="0" w:color="000000"/>
              <w:right w:val="dotted" w:sz="6" w:space="0" w:color="000000"/>
            </w:tcBorders>
            <w:shd w:val="clear" w:color="auto" w:fill="FFFFFF"/>
            <w:tcMar>
              <w:top w:w="0" w:type="dxa"/>
              <w:left w:w="42" w:type="dxa"/>
              <w:bottom w:w="0" w:type="dxa"/>
              <w:right w:w="45" w:type="dxa"/>
            </w:tcMar>
            <w:vAlign w:val="center"/>
          </w:tcPr>
          <w:p w14:paraId="65A3D741" w14:textId="77777777" w:rsidR="00EC1D21" w:rsidRPr="00C351BB" w:rsidRDefault="00EC1D21"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1.1. Īstenoto izglītības programmu aktualizēšana</w:t>
            </w:r>
          </w:p>
        </w:tc>
        <w:tc>
          <w:tcPr>
            <w:tcW w:w="5185" w:type="dxa"/>
            <w:tcBorders>
              <w:top w:val="dotted" w:sz="6" w:space="0" w:color="000000"/>
              <w:left w:val="dotted" w:sz="6" w:space="0" w:color="000000"/>
              <w:bottom w:val="dotted" w:sz="6" w:space="0" w:color="000000"/>
              <w:right w:val="dotted" w:sz="6" w:space="0" w:color="000000"/>
            </w:tcBorders>
            <w:shd w:val="clear" w:color="auto" w:fill="FFFFFF"/>
            <w:tcMar>
              <w:top w:w="0" w:type="dxa"/>
              <w:left w:w="42" w:type="dxa"/>
              <w:bottom w:w="0" w:type="dxa"/>
              <w:right w:w="45" w:type="dxa"/>
            </w:tcMar>
            <w:vAlign w:val="center"/>
          </w:tcPr>
          <w:p w14:paraId="5985C170" w14:textId="77777777" w:rsidR="00EC1D21" w:rsidRPr="00C351BB" w:rsidRDefault="00EC1D21" w:rsidP="00C351BB">
            <w:pPr>
              <w:spacing w:line="276" w:lineRule="auto"/>
              <w:jc w:val="both"/>
              <w:rPr>
                <w:rFonts w:ascii="Times New Roman" w:eastAsia="Times New Roman" w:hAnsi="Times New Roman" w:cs="Times New Roman"/>
                <w:sz w:val="24"/>
                <w:szCs w:val="24"/>
                <w:highlight w:val="yellow"/>
              </w:rPr>
            </w:pPr>
            <w:r w:rsidRPr="00C351BB">
              <w:rPr>
                <w:rFonts w:ascii="Times New Roman" w:eastAsia="Times New Roman" w:hAnsi="Times New Roman" w:cs="Times New Roman"/>
                <w:sz w:val="24"/>
                <w:szCs w:val="24"/>
              </w:rPr>
              <w:t>Visu mācību priekšmetu paraugprogrammas papildinātas un aktualizētas ar pedagogu veiktiem uzlabojumiem, atbilstoši izglītojamo vajadzībām. Pārskatītas mācību programmas saistībā ar attālināto mācību procesu.</w:t>
            </w:r>
          </w:p>
        </w:tc>
      </w:tr>
      <w:tr w:rsidR="00EC1D21" w:rsidRPr="00C351BB" w14:paraId="2A320993" w14:textId="77777777" w:rsidTr="00697686">
        <w:trPr>
          <w:trHeight w:val="810"/>
        </w:trPr>
        <w:tc>
          <w:tcPr>
            <w:tcW w:w="1701" w:type="dxa"/>
            <w:vMerge/>
            <w:tcBorders>
              <w:left w:val="single" w:sz="4" w:space="0" w:color="000000"/>
              <w:right w:val="dotted" w:sz="6" w:space="0" w:color="000000"/>
            </w:tcBorders>
            <w:shd w:val="clear" w:color="auto" w:fill="FFFFFF"/>
            <w:tcMar>
              <w:top w:w="0" w:type="dxa"/>
              <w:left w:w="42" w:type="dxa"/>
              <w:bottom w:w="0" w:type="dxa"/>
              <w:right w:w="45" w:type="dxa"/>
            </w:tcMar>
            <w:vAlign w:val="center"/>
          </w:tcPr>
          <w:p w14:paraId="641C0815" w14:textId="77777777" w:rsidR="00EC1D21" w:rsidRPr="00C351BB" w:rsidRDefault="00EC1D21"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vMerge/>
            <w:tcBorders>
              <w:top w:val="dotted" w:sz="6" w:space="0" w:color="000000"/>
              <w:left w:val="single" w:sz="4" w:space="0" w:color="000000"/>
              <w:bottom w:val="dotted" w:sz="6" w:space="0" w:color="000000"/>
              <w:right w:val="dotted" w:sz="6" w:space="0" w:color="000000"/>
            </w:tcBorders>
            <w:shd w:val="clear" w:color="auto" w:fill="FFFFFF"/>
            <w:tcMar>
              <w:top w:w="0" w:type="dxa"/>
              <w:left w:w="42" w:type="dxa"/>
              <w:bottom w:w="0" w:type="dxa"/>
              <w:right w:w="45" w:type="dxa"/>
            </w:tcMar>
            <w:vAlign w:val="center"/>
          </w:tcPr>
          <w:p w14:paraId="226F007F" w14:textId="77777777" w:rsidR="00EC1D21" w:rsidRPr="00C351BB" w:rsidRDefault="00EC1D21" w:rsidP="00C351BB">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5185" w:type="dxa"/>
            <w:tcBorders>
              <w:top w:val="dotted" w:sz="6" w:space="0" w:color="000000"/>
              <w:left w:val="dotted" w:sz="6" w:space="0" w:color="000000"/>
              <w:bottom w:val="dotted" w:sz="6" w:space="0" w:color="000000"/>
              <w:right w:val="dotted" w:sz="6" w:space="0" w:color="000000"/>
            </w:tcBorders>
            <w:shd w:val="clear" w:color="auto" w:fill="FFFFFF"/>
            <w:tcMar>
              <w:top w:w="0" w:type="dxa"/>
              <w:left w:w="42" w:type="dxa"/>
              <w:bottom w:w="0" w:type="dxa"/>
              <w:right w:w="45" w:type="dxa"/>
            </w:tcMar>
            <w:vAlign w:val="center"/>
          </w:tcPr>
          <w:p w14:paraId="1772CD13" w14:textId="2E9D687B" w:rsidR="00EC1D21" w:rsidRPr="00C351BB" w:rsidRDefault="00EC1D21"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VIIS aktualizēts skolas nolikums, īstenotās izglītības programmas un mācību plāni. VIIS ievadīti neattaisnotie kavējumi un rīcība situāciju risināšanai par neattaisnotiem kavējumiem</w:t>
            </w:r>
            <w:r>
              <w:rPr>
                <w:rFonts w:ascii="Times New Roman" w:eastAsia="Times New Roman" w:hAnsi="Times New Roman" w:cs="Times New Roman"/>
                <w:sz w:val="24"/>
                <w:szCs w:val="24"/>
              </w:rPr>
              <w:t>.</w:t>
            </w:r>
          </w:p>
        </w:tc>
      </w:tr>
      <w:tr w:rsidR="00EC1D21" w:rsidRPr="00C351BB" w14:paraId="1B23D68E" w14:textId="77777777" w:rsidTr="00697686">
        <w:trPr>
          <w:trHeight w:val="285"/>
        </w:trPr>
        <w:tc>
          <w:tcPr>
            <w:tcW w:w="1701" w:type="dxa"/>
            <w:vMerge/>
            <w:tcBorders>
              <w:left w:val="single" w:sz="4" w:space="0" w:color="000000"/>
              <w:right w:val="dotted" w:sz="6" w:space="0" w:color="000000"/>
            </w:tcBorders>
            <w:shd w:val="clear" w:color="auto" w:fill="FFFFFF"/>
            <w:tcMar>
              <w:top w:w="0" w:type="dxa"/>
              <w:left w:w="42" w:type="dxa"/>
              <w:bottom w:w="0" w:type="dxa"/>
              <w:right w:w="45" w:type="dxa"/>
            </w:tcMar>
            <w:vAlign w:val="center"/>
          </w:tcPr>
          <w:p w14:paraId="5CA624AB" w14:textId="77777777" w:rsidR="00EC1D21" w:rsidRPr="00C351BB" w:rsidRDefault="00EC1D21"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vMerge/>
            <w:tcBorders>
              <w:top w:val="dotted" w:sz="6" w:space="0" w:color="000000"/>
              <w:left w:val="single" w:sz="4" w:space="0" w:color="000000"/>
              <w:bottom w:val="dotted" w:sz="6" w:space="0" w:color="000000"/>
              <w:right w:val="dotted" w:sz="6" w:space="0" w:color="000000"/>
            </w:tcBorders>
            <w:shd w:val="clear" w:color="auto" w:fill="FFFFFF"/>
            <w:tcMar>
              <w:top w:w="0" w:type="dxa"/>
              <w:left w:w="42" w:type="dxa"/>
              <w:bottom w:w="0" w:type="dxa"/>
              <w:right w:w="45" w:type="dxa"/>
            </w:tcMar>
            <w:vAlign w:val="center"/>
          </w:tcPr>
          <w:p w14:paraId="6CD98CE9" w14:textId="77777777" w:rsidR="00EC1D21" w:rsidRPr="00C351BB" w:rsidRDefault="00EC1D21" w:rsidP="00C351BB">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5185" w:type="dxa"/>
            <w:tcBorders>
              <w:top w:val="dotted" w:sz="6" w:space="0" w:color="000000"/>
              <w:left w:val="dotted" w:sz="6" w:space="0" w:color="000000"/>
              <w:bottom w:val="dotted" w:sz="6" w:space="0" w:color="000000"/>
              <w:right w:val="dotted" w:sz="6" w:space="0" w:color="000000"/>
            </w:tcBorders>
            <w:shd w:val="clear" w:color="auto" w:fill="FFFFFF"/>
            <w:tcMar>
              <w:top w:w="0" w:type="dxa"/>
              <w:left w:w="42" w:type="dxa"/>
              <w:bottom w:w="0" w:type="dxa"/>
              <w:right w:w="45" w:type="dxa"/>
            </w:tcMar>
            <w:vAlign w:val="center"/>
          </w:tcPr>
          <w:p w14:paraId="70FFA9D9" w14:textId="311EB736" w:rsidR="00EC1D21" w:rsidRPr="00C351BB" w:rsidRDefault="00EC1D21"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Skolas mājaslapā un pašvaldības tīmekļa vietnē ir ievietota skolas pašnovērtējuma publiskojamā daļa, kas saskaņota ar dibinātāju</w:t>
            </w:r>
            <w:r>
              <w:rPr>
                <w:rFonts w:ascii="Times New Roman" w:eastAsia="Times New Roman" w:hAnsi="Times New Roman" w:cs="Times New Roman"/>
                <w:sz w:val="24"/>
                <w:szCs w:val="24"/>
              </w:rPr>
              <w:t>.</w:t>
            </w:r>
          </w:p>
        </w:tc>
      </w:tr>
      <w:tr w:rsidR="00EC1D21" w:rsidRPr="00C351BB" w14:paraId="21619363" w14:textId="77777777" w:rsidTr="00697686">
        <w:trPr>
          <w:trHeight w:val="285"/>
        </w:trPr>
        <w:tc>
          <w:tcPr>
            <w:tcW w:w="1701" w:type="dxa"/>
            <w:vMerge/>
            <w:tcBorders>
              <w:left w:val="single" w:sz="4" w:space="0" w:color="000000"/>
              <w:right w:val="dotted" w:sz="6" w:space="0" w:color="000000"/>
            </w:tcBorders>
            <w:shd w:val="clear" w:color="auto" w:fill="FFFFFF"/>
            <w:tcMar>
              <w:top w:w="0" w:type="dxa"/>
              <w:left w:w="42" w:type="dxa"/>
              <w:bottom w:w="0" w:type="dxa"/>
              <w:right w:w="45" w:type="dxa"/>
            </w:tcMar>
            <w:vAlign w:val="center"/>
          </w:tcPr>
          <w:p w14:paraId="48EACEA4" w14:textId="77777777" w:rsidR="00EC1D21" w:rsidRPr="00C351BB" w:rsidRDefault="00EC1D21"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vMerge/>
            <w:tcBorders>
              <w:top w:val="dotted" w:sz="6" w:space="0" w:color="000000"/>
              <w:left w:val="single" w:sz="4" w:space="0" w:color="000000"/>
              <w:bottom w:val="dotted" w:sz="6" w:space="0" w:color="000000"/>
              <w:right w:val="dotted" w:sz="6" w:space="0" w:color="000000"/>
            </w:tcBorders>
            <w:shd w:val="clear" w:color="auto" w:fill="FFFFFF"/>
            <w:tcMar>
              <w:top w:w="0" w:type="dxa"/>
              <w:left w:w="42" w:type="dxa"/>
              <w:bottom w:w="0" w:type="dxa"/>
              <w:right w:w="45" w:type="dxa"/>
            </w:tcMar>
            <w:vAlign w:val="center"/>
          </w:tcPr>
          <w:p w14:paraId="7306473C" w14:textId="77777777" w:rsidR="00EC1D21" w:rsidRPr="00C351BB" w:rsidRDefault="00EC1D21" w:rsidP="00C351BB">
            <w:pPr>
              <w:jc w:val="both"/>
              <w:rPr>
                <w:rFonts w:ascii="Times New Roman" w:eastAsia="Times New Roman" w:hAnsi="Times New Roman" w:cs="Times New Roman"/>
                <w:sz w:val="24"/>
                <w:szCs w:val="24"/>
              </w:rPr>
            </w:pPr>
          </w:p>
        </w:tc>
        <w:tc>
          <w:tcPr>
            <w:tcW w:w="5185" w:type="dxa"/>
            <w:tcBorders>
              <w:top w:val="dotted" w:sz="6" w:space="0" w:color="000000"/>
              <w:left w:val="dotted" w:sz="6" w:space="0" w:color="000000"/>
              <w:bottom w:val="dotted" w:sz="6" w:space="0" w:color="000000"/>
              <w:right w:val="dotted" w:sz="6" w:space="0" w:color="000000"/>
            </w:tcBorders>
            <w:shd w:val="clear" w:color="auto" w:fill="FFFFFF"/>
            <w:tcMar>
              <w:top w:w="0" w:type="dxa"/>
              <w:left w:w="42" w:type="dxa"/>
              <w:bottom w:w="0" w:type="dxa"/>
              <w:right w:w="45" w:type="dxa"/>
            </w:tcMar>
            <w:vAlign w:val="center"/>
          </w:tcPr>
          <w:p w14:paraId="52E7CAF2" w14:textId="00D61CE2" w:rsidR="00EC1D21" w:rsidRPr="00C351BB" w:rsidRDefault="00EC1D21" w:rsidP="00E101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C351BB">
              <w:rPr>
                <w:rFonts w:ascii="Times New Roman" w:eastAsia="Times New Roman" w:hAnsi="Times New Roman" w:cs="Times New Roman"/>
                <w:sz w:val="24"/>
                <w:szCs w:val="24"/>
              </w:rPr>
              <w:t>ktualiz</w:t>
            </w:r>
            <w:r>
              <w:rPr>
                <w:rFonts w:ascii="Times New Roman" w:eastAsia="Times New Roman" w:hAnsi="Times New Roman" w:cs="Times New Roman"/>
                <w:sz w:val="24"/>
                <w:szCs w:val="24"/>
              </w:rPr>
              <w:t>ētas s</w:t>
            </w:r>
            <w:r w:rsidRPr="00C351BB">
              <w:rPr>
                <w:rFonts w:ascii="Times New Roman" w:eastAsia="Times New Roman" w:hAnsi="Times New Roman" w:cs="Times New Roman"/>
                <w:sz w:val="24"/>
                <w:szCs w:val="24"/>
              </w:rPr>
              <w:t>kolas definēt</w:t>
            </w:r>
            <w:r>
              <w:rPr>
                <w:rFonts w:ascii="Times New Roman" w:eastAsia="Times New Roman" w:hAnsi="Times New Roman" w:cs="Times New Roman"/>
                <w:sz w:val="24"/>
                <w:szCs w:val="24"/>
              </w:rPr>
              <w:t>ās</w:t>
            </w:r>
            <w:r w:rsidRPr="00C351BB">
              <w:rPr>
                <w:rFonts w:ascii="Times New Roman" w:eastAsia="Times New Roman" w:hAnsi="Times New Roman" w:cs="Times New Roman"/>
                <w:sz w:val="24"/>
                <w:szCs w:val="24"/>
              </w:rPr>
              <w:t xml:space="preserve"> vērtīb</w:t>
            </w:r>
            <w:r>
              <w:rPr>
                <w:rFonts w:ascii="Times New Roman" w:eastAsia="Times New Roman" w:hAnsi="Times New Roman" w:cs="Times New Roman"/>
                <w:sz w:val="24"/>
                <w:szCs w:val="24"/>
              </w:rPr>
              <w:t>as</w:t>
            </w:r>
            <w:r w:rsidRPr="00C351BB">
              <w:rPr>
                <w:rFonts w:ascii="Times New Roman" w:eastAsia="Times New Roman" w:hAnsi="Times New Roman" w:cs="Times New Roman"/>
                <w:sz w:val="24"/>
                <w:szCs w:val="24"/>
              </w:rPr>
              <w:t xml:space="preserve"> ikdienas mācību darbā</w:t>
            </w:r>
            <w:r>
              <w:rPr>
                <w:rFonts w:ascii="Times New Roman" w:eastAsia="Times New Roman" w:hAnsi="Times New Roman" w:cs="Times New Roman"/>
                <w:sz w:val="24"/>
                <w:szCs w:val="24"/>
              </w:rPr>
              <w:t>.</w:t>
            </w:r>
          </w:p>
        </w:tc>
      </w:tr>
      <w:tr w:rsidR="00EC1D21" w:rsidRPr="00C351BB" w14:paraId="4D4D2FE9" w14:textId="77777777" w:rsidTr="00697686">
        <w:trPr>
          <w:trHeight w:val="285"/>
        </w:trPr>
        <w:tc>
          <w:tcPr>
            <w:tcW w:w="1701" w:type="dxa"/>
            <w:vMerge/>
            <w:tcBorders>
              <w:left w:val="single" w:sz="4" w:space="0" w:color="000000"/>
              <w:right w:val="dotted" w:sz="6" w:space="0" w:color="000000"/>
            </w:tcBorders>
            <w:shd w:val="clear" w:color="auto" w:fill="FFFFFF"/>
            <w:tcMar>
              <w:top w:w="0" w:type="dxa"/>
              <w:left w:w="42" w:type="dxa"/>
              <w:bottom w:w="0" w:type="dxa"/>
              <w:right w:w="45" w:type="dxa"/>
            </w:tcMar>
            <w:vAlign w:val="center"/>
          </w:tcPr>
          <w:p w14:paraId="375FFEE7" w14:textId="77777777" w:rsidR="00EC1D21" w:rsidRPr="00C351BB" w:rsidRDefault="00EC1D21"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vMerge w:val="restart"/>
            <w:tcBorders>
              <w:top w:val="dotted" w:sz="6" w:space="0" w:color="000000"/>
              <w:left w:val="single" w:sz="4" w:space="0" w:color="000000"/>
              <w:bottom w:val="dotted" w:sz="6" w:space="0" w:color="000000"/>
              <w:right w:val="dotted" w:sz="6" w:space="0" w:color="000000"/>
            </w:tcBorders>
            <w:shd w:val="clear" w:color="auto" w:fill="FFFFFF"/>
            <w:tcMar>
              <w:top w:w="0" w:type="dxa"/>
              <w:left w:w="42" w:type="dxa"/>
              <w:bottom w:w="0" w:type="dxa"/>
              <w:right w:w="45" w:type="dxa"/>
            </w:tcMar>
            <w:vAlign w:val="center"/>
          </w:tcPr>
          <w:p w14:paraId="78C2B7C2" w14:textId="77777777" w:rsidR="00EC1D21" w:rsidRPr="00C351BB" w:rsidRDefault="00EC1D21"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1.2 Pedagogu sadarbība, nodrošinot vienotu pieeju izglītības programmas īstenošanā</w:t>
            </w:r>
          </w:p>
          <w:p w14:paraId="6110977E" w14:textId="77777777" w:rsidR="00EC1D21" w:rsidRPr="00C351BB" w:rsidRDefault="00EC1D21" w:rsidP="00C351BB">
            <w:pPr>
              <w:spacing w:line="276" w:lineRule="auto"/>
              <w:jc w:val="both"/>
              <w:rPr>
                <w:rFonts w:ascii="Times New Roman" w:eastAsia="Times New Roman" w:hAnsi="Times New Roman" w:cs="Times New Roman"/>
                <w:sz w:val="24"/>
                <w:szCs w:val="24"/>
              </w:rPr>
            </w:pPr>
          </w:p>
        </w:tc>
        <w:tc>
          <w:tcPr>
            <w:tcW w:w="5185" w:type="dxa"/>
            <w:tcBorders>
              <w:top w:val="dotted" w:sz="6" w:space="0" w:color="000000"/>
              <w:left w:val="dotted" w:sz="6" w:space="0" w:color="000000"/>
              <w:bottom w:val="dotted" w:sz="6" w:space="0" w:color="000000"/>
              <w:right w:val="dotted" w:sz="6" w:space="0" w:color="000000"/>
            </w:tcBorders>
            <w:shd w:val="clear" w:color="auto" w:fill="FFFFFF"/>
            <w:tcMar>
              <w:top w:w="0" w:type="dxa"/>
              <w:left w:w="42" w:type="dxa"/>
              <w:bottom w:w="0" w:type="dxa"/>
              <w:right w:w="45" w:type="dxa"/>
            </w:tcMar>
            <w:vAlign w:val="center"/>
          </w:tcPr>
          <w:p w14:paraId="5490AD17" w14:textId="57319A5C" w:rsidR="00EC1D21" w:rsidRPr="00C351BB" w:rsidRDefault="00EC1D21" w:rsidP="00E101B5">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Vairāk kā 75%</w:t>
            </w:r>
            <w:r>
              <w:rPr>
                <w:rFonts w:ascii="Times New Roman" w:eastAsia="Times New Roman" w:hAnsi="Times New Roman" w:cs="Times New Roman"/>
                <w:sz w:val="24"/>
                <w:szCs w:val="24"/>
              </w:rPr>
              <w:t xml:space="preserve"> </w:t>
            </w:r>
            <w:r w:rsidRPr="00C351BB">
              <w:rPr>
                <w:rFonts w:ascii="Times New Roman" w:eastAsia="Times New Roman" w:hAnsi="Times New Roman" w:cs="Times New Roman"/>
                <w:sz w:val="24"/>
                <w:szCs w:val="24"/>
              </w:rPr>
              <w:t>skolas pedagogu ir iesaistīti savstarpējā sadarbībā izglītības programmas īstenošanā 1.,</w:t>
            </w:r>
            <w:r w:rsidR="00422A59">
              <w:rPr>
                <w:rFonts w:ascii="Times New Roman" w:eastAsia="Times New Roman" w:hAnsi="Times New Roman" w:cs="Times New Roman"/>
                <w:sz w:val="24"/>
                <w:szCs w:val="24"/>
              </w:rPr>
              <w:t xml:space="preserve"> </w:t>
            </w:r>
            <w:r w:rsidRPr="00C351BB">
              <w:rPr>
                <w:rFonts w:ascii="Times New Roman" w:eastAsia="Times New Roman" w:hAnsi="Times New Roman" w:cs="Times New Roman"/>
                <w:sz w:val="24"/>
                <w:szCs w:val="24"/>
              </w:rPr>
              <w:t>2., 4.,</w:t>
            </w:r>
            <w:r w:rsidR="00422A59">
              <w:rPr>
                <w:rFonts w:ascii="Times New Roman" w:eastAsia="Times New Roman" w:hAnsi="Times New Roman" w:cs="Times New Roman"/>
                <w:sz w:val="24"/>
                <w:szCs w:val="24"/>
              </w:rPr>
              <w:t xml:space="preserve"> </w:t>
            </w:r>
            <w:r w:rsidRPr="00C351BB">
              <w:rPr>
                <w:rFonts w:ascii="Times New Roman" w:eastAsia="Times New Roman" w:hAnsi="Times New Roman" w:cs="Times New Roman"/>
                <w:sz w:val="24"/>
                <w:szCs w:val="24"/>
              </w:rPr>
              <w:t>5.,</w:t>
            </w:r>
            <w:r w:rsidR="00422A59">
              <w:rPr>
                <w:rFonts w:ascii="Times New Roman" w:eastAsia="Times New Roman" w:hAnsi="Times New Roman" w:cs="Times New Roman"/>
                <w:sz w:val="24"/>
                <w:szCs w:val="24"/>
              </w:rPr>
              <w:t xml:space="preserve"> </w:t>
            </w:r>
            <w:r w:rsidRPr="00C351BB">
              <w:rPr>
                <w:rFonts w:ascii="Times New Roman" w:eastAsia="Times New Roman" w:hAnsi="Times New Roman" w:cs="Times New Roman"/>
                <w:sz w:val="24"/>
                <w:szCs w:val="24"/>
              </w:rPr>
              <w:t>7.,</w:t>
            </w:r>
            <w:r w:rsidR="00422A59">
              <w:rPr>
                <w:rFonts w:ascii="Times New Roman" w:eastAsia="Times New Roman" w:hAnsi="Times New Roman" w:cs="Times New Roman"/>
                <w:sz w:val="24"/>
                <w:szCs w:val="24"/>
              </w:rPr>
              <w:t xml:space="preserve"> </w:t>
            </w:r>
            <w:r w:rsidRPr="00C351BB">
              <w:rPr>
                <w:rFonts w:ascii="Times New Roman" w:eastAsia="Times New Roman" w:hAnsi="Times New Roman" w:cs="Times New Roman"/>
                <w:sz w:val="24"/>
                <w:szCs w:val="24"/>
              </w:rPr>
              <w:t>8.,</w:t>
            </w:r>
            <w:r w:rsidR="00422A59">
              <w:rPr>
                <w:rFonts w:ascii="Times New Roman" w:eastAsia="Times New Roman" w:hAnsi="Times New Roman" w:cs="Times New Roman"/>
                <w:sz w:val="24"/>
                <w:szCs w:val="24"/>
              </w:rPr>
              <w:t xml:space="preserve"> </w:t>
            </w:r>
            <w:r w:rsidRPr="00C351BB">
              <w:rPr>
                <w:rFonts w:ascii="Times New Roman" w:eastAsia="Times New Roman" w:hAnsi="Times New Roman" w:cs="Times New Roman"/>
                <w:sz w:val="24"/>
                <w:szCs w:val="24"/>
              </w:rPr>
              <w:t>10.,</w:t>
            </w:r>
            <w:r w:rsidR="00422A59">
              <w:rPr>
                <w:rFonts w:ascii="Times New Roman" w:eastAsia="Times New Roman" w:hAnsi="Times New Roman" w:cs="Times New Roman"/>
                <w:sz w:val="24"/>
                <w:szCs w:val="24"/>
              </w:rPr>
              <w:t xml:space="preserve"> </w:t>
            </w:r>
            <w:r w:rsidRPr="00C351BB">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k</w:t>
            </w:r>
            <w:r w:rsidRPr="00C351BB">
              <w:rPr>
                <w:rFonts w:ascii="Times New Roman" w:eastAsia="Times New Roman" w:hAnsi="Times New Roman" w:cs="Times New Roman"/>
                <w:sz w:val="24"/>
                <w:szCs w:val="24"/>
              </w:rPr>
              <w:t>lasēs</w:t>
            </w:r>
            <w:r>
              <w:rPr>
                <w:rFonts w:ascii="Times New Roman" w:eastAsia="Times New Roman" w:hAnsi="Times New Roman" w:cs="Times New Roman"/>
                <w:sz w:val="24"/>
                <w:szCs w:val="24"/>
              </w:rPr>
              <w:t>.</w:t>
            </w:r>
          </w:p>
        </w:tc>
      </w:tr>
      <w:tr w:rsidR="00EC1D21" w:rsidRPr="00C351BB" w14:paraId="695F1848" w14:textId="77777777" w:rsidTr="00697686">
        <w:trPr>
          <w:trHeight w:val="285"/>
        </w:trPr>
        <w:tc>
          <w:tcPr>
            <w:tcW w:w="1701" w:type="dxa"/>
            <w:vMerge/>
            <w:tcBorders>
              <w:left w:val="single" w:sz="4" w:space="0" w:color="000000"/>
              <w:right w:val="dotted" w:sz="6" w:space="0" w:color="000000"/>
            </w:tcBorders>
            <w:shd w:val="clear" w:color="auto" w:fill="FFFFFF"/>
            <w:tcMar>
              <w:top w:w="0" w:type="dxa"/>
              <w:left w:w="42" w:type="dxa"/>
              <w:bottom w:w="0" w:type="dxa"/>
              <w:right w:w="45" w:type="dxa"/>
            </w:tcMar>
            <w:vAlign w:val="center"/>
          </w:tcPr>
          <w:p w14:paraId="2533CE58" w14:textId="77777777" w:rsidR="00EC1D21" w:rsidRPr="00C351BB" w:rsidRDefault="00EC1D21"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vMerge/>
            <w:tcBorders>
              <w:top w:val="dotted" w:sz="6" w:space="0" w:color="000000"/>
              <w:left w:val="single" w:sz="4" w:space="0" w:color="000000"/>
              <w:bottom w:val="dotted" w:sz="6" w:space="0" w:color="000000"/>
              <w:right w:val="dotted" w:sz="6" w:space="0" w:color="000000"/>
            </w:tcBorders>
            <w:shd w:val="clear" w:color="auto" w:fill="FFFFFF"/>
            <w:tcMar>
              <w:top w:w="0" w:type="dxa"/>
              <w:left w:w="42" w:type="dxa"/>
              <w:bottom w:w="0" w:type="dxa"/>
              <w:right w:w="45" w:type="dxa"/>
            </w:tcMar>
            <w:vAlign w:val="center"/>
          </w:tcPr>
          <w:p w14:paraId="4F7FD17F" w14:textId="77777777" w:rsidR="00EC1D21" w:rsidRPr="00C351BB" w:rsidRDefault="00EC1D21"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5185" w:type="dxa"/>
            <w:tcBorders>
              <w:top w:val="dotted" w:sz="6" w:space="0" w:color="000000"/>
              <w:left w:val="dotted" w:sz="6" w:space="0" w:color="000000"/>
              <w:bottom w:val="dotted" w:sz="6" w:space="0" w:color="000000"/>
              <w:right w:val="dotted" w:sz="8" w:space="0" w:color="000000"/>
            </w:tcBorders>
            <w:shd w:val="clear" w:color="auto" w:fill="auto"/>
            <w:tcMar>
              <w:top w:w="0" w:type="dxa"/>
              <w:left w:w="42" w:type="dxa"/>
              <w:bottom w:w="0" w:type="dxa"/>
              <w:right w:w="45" w:type="dxa"/>
            </w:tcMar>
            <w:vAlign w:val="center"/>
          </w:tcPr>
          <w:p w14:paraId="7594D292" w14:textId="74258798" w:rsidR="00EC1D21" w:rsidRPr="00C351BB" w:rsidRDefault="00EC1D21" w:rsidP="00E101B5">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Aktualizēt</w:t>
            </w:r>
            <w:r>
              <w:rPr>
                <w:rFonts w:ascii="Times New Roman" w:eastAsia="Times New Roman" w:hAnsi="Times New Roman" w:cs="Times New Roman"/>
                <w:sz w:val="24"/>
                <w:szCs w:val="24"/>
              </w:rPr>
              <w:t>a</w:t>
            </w:r>
            <w:r w:rsidRPr="00C351BB">
              <w:rPr>
                <w:rFonts w:ascii="Times New Roman" w:eastAsia="Times New Roman" w:hAnsi="Times New Roman" w:cs="Times New Roman"/>
                <w:sz w:val="24"/>
                <w:szCs w:val="24"/>
              </w:rPr>
              <w:t xml:space="preserve"> skolas himn</w:t>
            </w:r>
            <w:r>
              <w:rPr>
                <w:rFonts w:ascii="Times New Roman" w:eastAsia="Times New Roman" w:hAnsi="Times New Roman" w:cs="Times New Roman"/>
                <w:sz w:val="24"/>
                <w:szCs w:val="24"/>
              </w:rPr>
              <w:t>a</w:t>
            </w:r>
            <w:r w:rsidRPr="00C351BB">
              <w:rPr>
                <w:rFonts w:ascii="Times New Roman" w:eastAsia="Times New Roman" w:hAnsi="Times New Roman" w:cs="Times New Roman"/>
                <w:sz w:val="24"/>
                <w:szCs w:val="24"/>
              </w:rPr>
              <w:t>, iekļaujot to mācību saturā, veicinot piederību skolai</w:t>
            </w:r>
            <w:r>
              <w:rPr>
                <w:rFonts w:ascii="Times New Roman" w:eastAsia="Times New Roman" w:hAnsi="Times New Roman" w:cs="Times New Roman"/>
                <w:sz w:val="24"/>
                <w:szCs w:val="24"/>
              </w:rPr>
              <w:t>.</w:t>
            </w:r>
          </w:p>
        </w:tc>
      </w:tr>
      <w:tr w:rsidR="00EC1D21" w:rsidRPr="00C351BB" w14:paraId="04E6CC01" w14:textId="77777777" w:rsidTr="00697686">
        <w:trPr>
          <w:trHeight w:val="1997"/>
        </w:trPr>
        <w:tc>
          <w:tcPr>
            <w:tcW w:w="1701" w:type="dxa"/>
            <w:vMerge/>
            <w:tcBorders>
              <w:left w:val="single" w:sz="4" w:space="0" w:color="000000"/>
              <w:right w:val="dotted" w:sz="6" w:space="0" w:color="000000"/>
            </w:tcBorders>
            <w:shd w:val="clear" w:color="auto" w:fill="FFFFFF"/>
            <w:tcMar>
              <w:top w:w="0" w:type="dxa"/>
              <w:left w:w="42" w:type="dxa"/>
              <w:bottom w:w="0" w:type="dxa"/>
              <w:right w:w="45" w:type="dxa"/>
            </w:tcMar>
            <w:vAlign w:val="center"/>
          </w:tcPr>
          <w:p w14:paraId="00337C12" w14:textId="77777777" w:rsidR="00EC1D21" w:rsidRPr="00C351BB" w:rsidRDefault="00EC1D21"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vMerge w:val="restart"/>
            <w:tcBorders>
              <w:top w:val="dotted" w:sz="6" w:space="0" w:color="000000"/>
              <w:left w:val="single" w:sz="4" w:space="0" w:color="000000"/>
              <w:right w:val="dotted" w:sz="6" w:space="0" w:color="000000"/>
            </w:tcBorders>
            <w:shd w:val="clear" w:color="auto" w:fill="auto"/>
            <w:tcMar>
              <w:top w:w="0" w:type="dxa"/>
              <w:left w:w="42" w:type="dxa"/>
              <w:bottom w:w="0" w:type="dxa"/>
              <w:right w:w="45" w:type="dxa"/>
            </w:tcMar>
            <w:vAlign w:val="center"/>
          </w:tcPr>
          <w:p w14:paraId="522B5FF5" w14:textId="77777777" w:rsidR="00EC1D21" w:rsidRPr="00C351BB" w:rsidRDefault="00EC1D21"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 xml:space="preserve">1.3. Skolas darbība mācību laika efektīvai izmantošanai </w:t>
            </w:r>
          </w:p>
          <w:p w14:paraId="650D144B" w14:textId="77777777" w:rsidR="00EC1D21" w:rsidRPr="00C351BB" w:rsidRDefault="00EC1D21" w:rsidP="00C351BB">
            <w:pPr>
              <w:spacing w:line="276" w:lineRule="auto"/>
              <w:jc w:val="both"/>
              <w:rPr>
                <w:rFonts w:ascii="Times New Roman" w:eastAsia="Times New Roman" w:hAnsi="Times New Roman" w:cs="Times New Roman"/>
                <w:sz w:val="24"/>
                <w:szCs w:val="24"/>
                <w:shd w:val="clear" w:color="auto" w:fill="93C47D"/>
              </w:rPr>
            </w:pPr>
          </w:p>
        </w:tc>
        <w:tc>
          <w:tcPr>
            <w:tcW w:w="5185" w:type="dxa"/>
            <w:tcBorders>
              <w:top w:val="dotted" w:sz="6" w:space="0" w:color="000000"/>
              <w:left w:val="dotted" w:sz="6" w:space="0" w:color="000000"/>
              <w:bottom w:val="dotted" w:sz="6" w:space="0" w:color="000000"/>
              <w:right w:val="dotted" w:sz="8" w:space="0" w:color="000000"/>
            </w:tcBorders>
            <w:shd w:val="clear" w:color="auto" w:fill="auto"/>
            <w:tcMar>
              <w:top w:w="0" w:type="dxa"/>
              <w:left w:w="42" w:type="dxa"/>
              <w:bottom w:w="0" w:type="dxa"/>
              <w:right w:w="45" w:type="dxa"/>
            </w:tcMar>
            <w:vAlign w:val="center"/>
          </w:tcPr>
          <w:p w14:paraId="41D064C0" w14:textId="77777777" w:rsidR="00EC1D21" w:rsidRPr="00C351BB" w:rsidRDefault="00EC1D21"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Atjaunotas starpklašu sporta sacensības, veicinot veselīga dzīvesveida paradumus, kā arī klašu kolektīvu sadarbības prasmes.</w:t>
            </w:r>
          </w:p>
          <w:p w14:paraId="72B5FBFA" w14:textId="77777777" w:rsidR="00EC1D21" w:rsidRPr="00C351BB" w:rsidRDefault="00EC1D21"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 xml:space="preserve">Notikušas mācību plānā paredzētās mācību ekskursijas, papildinot mācību stundās apgūtās zināšanas un prasmes. </w:t>
            </w:r>
          </w:p>
          <w:p w14:paraId="4A90AB0B" w14:textId="694D37AF" w:rsidR="00EC1D21" w:rsidRPr="00C351BB" w:rsidRDefault="00EC1D21"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Mācību satura apguves un izglītojamo motivēšana, piedaloties dažāda veida pasākumos, piemēram, “Latvijas Valsts meži” meža ekspedīcijās, “Bebr[a]s”, “Gribu būt mobils” u.c. konkursos, gan sekmējot izziņas p</w:t>
            </w:r>
            <w:r>
              <w:rPr>
                <w:rFonts w:ascii="Times New Roman" w:eastAsia="Times New Roman" w:hAnsi="Times New Roman" w:cs="Times New Roman"/>
                <w:sz w:val="24"/>
                <w:szCs w:val="24"/>
              </w:rPr>
              <w:t>ro</w:t>
            </w:r>
            <w:r w:rsidRPr="00C351BB">
              <w:rPr>
                <w:rFonts w:ascii="Times New Roman" w:eastAsia="Times New Roman" w:hAnsi="Times New Roman" w:cs="Times New Roman"/>
                <w:sz w:val="24"/>
                <w:szCs w:val="24"/>
              </w:rPr>
              <w:t>cesu, gan veidojot uz sadarbību vērstus klases kolektīvus, veidojot labvēlīgu sociāli emocionālo gaisotni</w:t>
            </w:r>
            <w:r>
              <w:rPr>
                <w:rFonts w:ascii="Times New Roman" w:eastAsia="Times New Roman" w:hAnsi="Times New Roman" w:cs="Times New Roman"/>
                <w:sz w:val="24"/>
                <w:szCs w:val="24"/>
              </w:rPr>
              <w:t>.</w:t>
            </w:r>
          </w:p>
          <w:p w14:paraId="2AFE9D57" w14:textId="77777777" w:rsidR="00EC1D21" w:rsidRPr="00C351BB" w:rsidRDefault="00EC1D21" w:rsidP="009C35B8">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 xml:space="preserve">Jebkura skolas pasākuma (Zinību diena, Miķeļdienas tirgus, Skolotāju diena, 18.novembris, Ziemassvētki u.t.t) mērķis ir, lai aktivitātes jēgpilni iekļautos mācību saturā, veicinot gan pilsonisko aktivitāti, gan piederības sajūtu skolai, gan sekmējot starppriekšmetu saites ieviešanu ikvienā klašu grupā. </w:t>
            </w:r>
          </w:p>
        </w:tc>
      </w:tr>
      <w:tr w:rsidR="00EC1D21" w:rsidRPr="00C351BB" w14:paraId="4B30EEFE" w14:textId="77777777" w:rsidTr="00697686">
        <w:trPr>
          <w:trHeight w:val="285"/>
        </w:trPr>
        <w:tc>
          <w:tcPr>
            <w:tcW w:w="1701" w:type="dxa"/>
            <w:vMerge/>
            <w:tcBorders>
              <w:left w:val="single" w:sz="4" w:space="0" w:color="000000"/>
              <w:right w:val="dotted" w:sz="6" w:space="0" w:color="000000"/>
            </w:tcBorders>
            <w:shd w:val="clear" w:color="auto" w:fill="FFFFFF"/>
            <w:tcMar>
              <w:top w:w="0" w:type="dxa"/>
              <w:left w:w="42" w:type="dxa"/>
              <w:bottom w:w="0" w:type="dxa"/>
              <w:right w:w="45" w:type="dxa"/>
            </w:tcMar>
            <w:vAlign w:val="center"/>
          </w:tcPr>
          <w:p w14:paraId="252CFB16" w14:textId="77777777" w:rsidR="00EC1D21" w:rsidRPr="00C351BB" w:rsidRDefault="00EC1D21"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vMerge/>
            <w:tcBorders>
              <w:top w:val="dotted" w:sz="6" w:space="0" w:color="000000"/>
              <w:left w:val="single" w:sz="4" w:space="0" w:color="000000"/>
              <w:right w:val="dotted" w:sz="6" w:space="0" w:color="000000"/>
            </w:tcBorders>
            <w:shd w:val="clear" w:color="auto" w:fill="auto"/>
            <w:tcMar>
              <w:top w:w="0" w:type="dxa"/>
              <w:left w:w="42" w:type="dxa"/>
              <w:bottom w:w="0" w:type="dxa"/>
              <w:right w:w="45" w:type="dxa"/>
            </w:tcMar>
            <w:vAlign w:val="center"/>
          </w:tcPr>
          <w:p w14:paraId="49A941B9" w14:textId="77777777" w:rsidR="00EC1D21" w:rsidRPr="00C351BB" w:rsidRDefault="00EC1D21"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5185" w:type="dxa"/>
            <w:tcBorders>
              <w:top w:val="dotted" w:sz="6" w:space="0" w:color="000000"/>
              <w:left w:val="dotted" w:sz="6" w:space="0" w:color="000000"/>
              <w:bottom w:val="dotted" w:sz="6" w:space="0" w:color="000000"/>
              <w:right w:val="dotted" w:sz="8" w:space="0" w:color="000000"/>
            </w:tcBorders>
            <w:shd w:val="clear" w:color="auto" w:fill="auto"/>
            <w:tcMar>
              <w:top w:w="0" w:type="dxa"/>
              <w:left w:w="42" w:type="dxa"/>
              <w:bottom w:w="0" w:type="dxa"/>
              <w:right w:w="45" w:type="dxa"/>
            </w:tcMar>
            <w:vAlign w:val="center"/>
          </w:tcPr>
          <w:p w14:paraId="7D4B4207" w14:textId="525E2351" w:rsidR="00EC1D21" w:rsidRPr="00C351BB" w:rsidRDefault="00EC1D21"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Projekta “Skolas soma” pasākumi mācību satura pilnveidošanai</w:t>
            </w:r>
            <w:r>
              <w:rPr>
                <w:rFonts w:ascii="Times New Roman" w:eastAsia="Times New Roman" w:hAnsi="Times New Roman" w:cs="Times New Roman"/>
                <w:sz w:val="24"/>
                <w:szCs w:val="24"/>
              </w:rPr>
              <w:t>.</w:t>
            </w:r>
          </w:p>
        </w:tc>
      </w:tr>
      <w:tr w:rsidR="00EC1D21" w:rsidRPr="00C351BB" w14:paraId="2DDF9A11" w14:textId="77777777" w:rsidTr="00697686">
        <w:trPr>
          <w:trHeight w:val="285"/>
        </w:trPr>
        <w:tc>
          <w:tcPr>
            <w:tcW w:w="1701" w:type="dxa"/>
            <w:vMerge/>
            <w:tcBorders>
              <w:left w:val="single" w:sz="4" w:space="0" w:color="000000"/>
              <w:right w:val="dotted" w:sz="6" w:space="0" w:color="000000"/>
            </w:tcBorders>
            <w:shd w:val="clear" w:color="auto" w:fill="FFFFFF"/>
            <w:tcMar>
              <w:top w:w="0" w:type="dxa"/>
              <w:left w:w="42" w:type="dxa"/>
              <w:bottom w:w="0" w:type="dxa"/>
              <w:right w:w="45" w:type="dxa"/>
            </w:tcMar>
            <w:vAlign w:val="center"/>
          </w:tcPr>
          <w:p w14:paraId="2F4D6835" w14:textId="77777777" w:rsidR="00EC1D21" w:rsidRPr="00C351BB" w:rsidRDefault="00EC1D21"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vMerge/>
            <w:tcBorders>
              <w:top w:val="dotted" w:sz="6" w:space="0" w:color="000000"/>
              <w:left w:val="single" w:sz="4" w:space="0" w:color="000000"/>
              <w:right w:val="dotted" w:sz="6" w:space="0" w:color="000000"/>
            </w:tcBorders>
            <w:shd w:val="clear" w:color="auto" w:fill="auto"/>
            <w:tcMar>
              <w:top w:w="0" w:type="dxa"/>
              <w:left w:w="42" w:type="dxa"/>
              <w:bottom w:w="0" w:type="dxa"/>
              <w:right w:w="45" w:type="dxa"/>
            </w:tcMar>
            <w:vAlign w:val="center"/>
          </w:tcPr>
          <w:p w14:paraId="47A37C3D" w14:textId="77777777" w:rsidR="00EC1D21" w:rsidRPr="00C351BB" w:rsidRDefault="00EC1D21"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5185" w:type="dxa"/>
            <w:tcBorders>
              <w:top w:val="dotted" w:sz="6" w:space="0" w:color="000000"/>
              <w:left w:val="dotted" w:sz="6" w:space="0" w:color="000000"/>
              <w:bottom w:val="dotted" w:sz="6" w:space="0" w:color="000000"/>
              <w:right w:val="dotted" w:sz="8" w:space="0" w:color="000000"/>
            </w:tcBorders>
            <w:shd w:val="clear" w:color="auto" w:fill="auto"/>
            <w:tcMar>
              <w:top w:w="0" w:type="dxa"/>
              <w:left w:w="42" w:type="dxa"/>
              <w:bottom w:w="0" w:type="dxa"/>
              <w:right w:w="45" w:type="dxa"/>
            </w:tcMar>
            <w:vAlign w:val="center"/>
          </w:tcPr>
          <w:p w14:paraId="65E218D5" w14:textId="007DC61A" w:rsidR="00EC1D21" w:rsidRPr="00C351BB" w:rsidRDefault="00EC1D21"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Karjeras plānošana, izmantojot karjeras izglītības projekta nodarbības, piemēram, aktivitātes “Dzīvei gatavs” interaktīvās lekcijas</w:t>
            </w:r>
            <w:r>
              <w:rPr>
                <w:rFonts w:ascii="Times New Roman" w:eastAsia="Times New Roman" w:hAnsi="Times New Roman" w:cs="Times New Roman"/>
                <w:sz w:val="24"/>
                <w:szCs w:val="24"/>
              </w:rPr>
              <w:t>.</w:t>
            </w:r>
          </w:p>
        </w:tc>
      </w:tr>
      <w:tr w:rsidR="00EC1D21" w:rsidRPr="00C351BB" w14:paraId="7A14B638" w14:textId="77777777" w:rsidTr="00697686">
        <w:trPr>
          <w:trHeight w:val="285"/>
        </w:trPr>
        <w:tc>
          <w:tcPr>
            <w:tcW w:w="1701" w:type="dxa"/>
            <w:vMerge/>
            <w:tcBorders>
              <w:left w:val="single" w:sz="4" w:space="0" w:color="000000"/>
              <w:right w:val="dotted" w:sz="6" w:space="0" w:color="000000"/>
            </w:tcBorders>
            <w:shd w:val="clear" w:color="auto" w:fill="FFFFFF"/>
            <w:tcMar>
              <w:top w:w="0" w:type="dxa"/>
              <w:left w:w="42" w:type="dxa"/>
              <w:bottom w:w="0" w:type="dxa"/>
              <w:right w:w="45" w:type="dxa"/>
            </w:tcMar>
            <w:vAlign w:val="center"/>
          </w:tcPr>
          <w:p w14:paraId="76264D39" w14:textId="77777777" w:rsidR="00EC1D21" w:rsidRPr="00C351BB" w:rsidRDefault="00EC1D21"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vMerge/>
            <w:tcBorders>
              <w:top w:val="dotted" w:sz="6" w:space="0" w:color="000000"/>
              <w:left w:val="single" w:sz="4" w:space="0" w:color="000000"/>
              <w:right w:val="dotted" w:sz="6" w:space="0" w:color="000000"/>
            </w:tcBorders>
            <w:shd w:val="clear" w:color="auto" w:fill="auto"/>
            <w:tcMar>
              <w:top w:w="0" w:type="dxa"/>
              <w:left w:w="42" w:type="dxa"/>
              <w:bottom w:w="0" w:type="dxa"/>
              <w:right w:w="45" w:type="dxa"/>
            </w:tcMar>
            <w:vAlign w:val="center"/>
          </w:tcPr>
          <w:p w14:paraId="366D75C0" w14:textId="77777777" w:rsidR="00EC1D21" w:rsidRPr="00C351BB" w:rsidRDefault="00EC1D21"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5185" w:type="dxa"/>
            <w:tcBorders>
              <w:top w:val="dotted" w:sz="6" w:space="0" w:color="000000"/>
              <w:left w:val="dotted" w:sz="6" w:space="0" w:color="000000"/>
              <w:bottom w:val="dotted" w:sz="6" w:space="0" w:color="000000"/>
              <w:right w:val="dotted" w:sz="8" w:space="0" w:color="000000"/>
            </w:tcBorders>
            <w:shd w:val="clear" w:color="auto" w:fill="auto"/>
            <w:tcMar>
              <w:top w:w="0" w:type="dxa"/>
              <w:left w:w="42" w:type="dxa"/>
              <w:bottom w:w="0" w:type="dxa"/>
              <w:right w:w="45" w:type="dxa"/>
            </w:tcMar>
            <w:vAlign w:val="center"/>
          </w:tcPr>
          <w:p w14:paraId="204B0BE9" w14:textId="7523D659" w:rsidR="00EC1D21" w:rsidRPr="00C351BB" w:rsidRDefault="00EC1D21" w:rsidP="00FB5127">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 xml:space="preserve">Projekta “Atbalsts izglītojamo individuālo kompetenču attīstīšanai” </w:t>
            </w:r>
            <w:r w:rsidR="00FB5127">
              <w:rPr>
                <w:rFonts w:ascii="Times New Roman" w:eastAsia="Times New Roman" w:hAnsi="Times New Roman" w:cs="Times New Roman"/>
                <w:sz w:val="24"/>
                <w:szCs w:val="24"/>
              </w:rPr>
              <w:t xml:space="preserve">robotikas </w:t>
            </w:r>
            <w:r w:rsidRPr="00C351BB">
              <w:rPr>
                <w:rFonts w:ascii="Times New Roman" w:eastAsia="Times New Roman" w:hAnsi="Times New Roman" w:cs="Times New Roman"/>
                <w:sz w:val="24"/>
                <w:szCs w:val="24"/>
              </w:rPr>
              <w:t xml:space="preserve">aktivitāšu iekļaušana mācību procesā </w:t>
            </w:r>
            <w:r w:rsidR="00FB5127">
              <w:rPr>
                <w:rFonts w:ascii="Times New Roman" w:eastAsia="Times New Roman" w:hAnsi="Times New Roman" w:cs="Times New Roman"/>
                <w:sz w:val="24"/>
                <w:szCs w:val="24"/>
              </w:rPr>
              <w:t xml:space="preserve">- </w:t>
            </w:r>
            <w:r w:rsidRPr="00C351BB">
              <w:rPr>
                <w:rFonts w:ascii="Times New Roman" w:eastAsia="Times New Roman" w:hAnsi="Times New Roman" w:cs="Times New Roman"/>
                <w:sz w:val="24"/>
                <w:szCs w:val="24"/>
              </w:rPr>
              <w:t>padziļināt</w:t>
            </w:r>
            <w:r w:rsidR="00FB5127">
              <w:rPr>
                <w:rFonts w:ascii="Times New Roman" w:eastAsia="Times New Roman" w:hAnsi="Times New Roman" w:cs="Times New Roman"/>
                <w:sz w:val="24"/>
                <w:szCs w:val="24"/>
              </w:rPr>
              <w:t>a</w:t>
            </w:r>
            <w:r w:rsidRPr="00C351BB">
              <w:rPr>
                <w:rFonts w:ascii="Times New Roman" w:eastAsia="Times New Roman" w:hAnsi="Times New Roman" w:cs="Times New Roman"/>
                <w:sz w:val="24"/>
                <w:szCs w:val="24"/>
              </w:rPr>
              <w:t xml:space="preserve"> mācību satur</w:t>
            </w:r>
            <w:r w:rsidR="00FB5127">
              <w:rPr>
                <w:rFonts w:ascii="Times New Roman" w:eastAsia="Times New Roman" w:hAnsi="Times New Roman" w:cs="Times New Roman"/>
                <w:sz w:val="24"/>
                <w:szCs w:val="24"/>
              </w:rPr>
              <w:t>a un</w:t>
            </w:r>
            <w:r w:rsidRPr="00C351BB">
              <w:rPr>
                <w:rFonts w:ascii="Times New Roman" w:eastAsia="Times New Roman" w:hAnsi="Times New Roman" w:cs="Times New Roman"/>
                <w:sz w:val="24"/>
                <w:szCs w:val="24"/>
              </w:rPr>
              <w:t xml:space="preserve"> interešu izglītības nodarbībās</w:t>
            </w:r>
            <w:r w:rsidR="00FB5127">
              <w:rPr>
                <w:rFonts w:ascii="Times New Roman" w:eastAsia="Times New Roman" w:hAnsi="Times New Roman" w:cs="Times New Roman"/>
                <w:sz w:val="24"/>
                <w:szCs w:val="24"/>
              </w:rPr>
              <w:t>.</w:t>
            </w:r>
          </w:p>
        </w:tc>
      </w:tr>
      <w:tr w:rsidR="00EC1D21" w:rsidRPr="00C351BB" w14:paraId="4C804C83" w14:textId="77777777" w:rsidTr="00697686">
        <w:trPr>
          <w:trHeight w:val="285"/>
        </w:trPr>
        <w:tc>
          <w:tcPr>
            <w:tcW w:w="1701" w:type="dxa"/>
            <w:vMerge/>
            <w:tcBorders>
              <w:left w:val="single" w:sz="4" w:space="0" w:color="000000"/>
              <w:right w:val="dotted" w:sz="6" w:space="0" w:color="000000"/>
            </w:tcBorders>
            <w:shd w:val="clear" w:color="auto" w:fill="FFFFFF"/>
            <w:tcMar>
              <w:top w:w="0" w:type="dxa"/>
              <w:left w:w="42" w:type="dxa"/>
              <w:bottom w:w="0" w:type="dxa"/>
              <w:right w:w="45" w:type="dxa"/>
            </w:tcMar>
            <w:vAlign w:val="center"/>
          </w:tcPr>
          <w:p w14:paraId="079F749D" w14:textId="77777777" w:rsidR="00EC1D21" w:rsidRPr="00C351BB" w:rsidRDefault="00EC1D21"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0B495EAA" w14:textId="77777777" w:rsidR="00EC1D21" w:rsidRPr="00C351BB" w:rsidRDefault="00EC1D21"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1.4. Iekšējās kārtības noteikumu ievērošana</w:t>
            </w:r>
          </w:p>
        </w:tc>
        <w:tc>
          <w:tcPr>
            <w:tcW w:w="5185" w:type="dxa"/>
            <w:tcBorders>
              <w:top w:val="dotted" w:sz="6" w:space="0" w:color="000000"/>
              <w:left w:val="dotted" w:sz="6" w:space="0" w:color="000000"/>
              <w:bottom w:val="dotted" w:sz="6" w:space="0" w:color="000000"/>
              <w:right w:val="dotted" w:sz="8" w:space="0" w:color="000000"/>
            </w:tcBorders>
            <w:shd w:val="clear" w:color="auto" w:fill="auto"/>
            <w:tcMar>
              <w:top w:w="0" w:type="dxa"/>
              <w:left w:w="42" w:type="dxa"/>
              <w:bottom w:w="0" w:type="dxa"/>
              <w:right w:w="45" w:type="dxa"/>
            </w:tcMar>
            <w:vAlign w:val="center"/>
          </w:tcPr>
          <w:p w14:paraId="18C15901" w14:textId="2F8A0FC8" w:rsidR="00EC1D21" w:rsidRPr="00C351BB" w:rsidRDefault="00EC1D21"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Aktualizēti iekšējās kārtības noteikumi, arī speciāli Covid-19 apstākļos</w:t>
            </w:r>
            <w:r w:rsidR="007A6D7D">
              <w:rPr>
                <w:rFonts w:ascii="Times New Roman" w:eastAsia="Times New Roman" w:hAnsi="Times New Roman" w:cs="Times New Roman"/>
                <w:sz w:val="24"/>
                <w:szCs w:val="24"/>
              </w:rPr>
              <w:t>.</w:t>
            </w:r>
          </w:p>
        </w:tc>
      </w:tr>
      <w:tr w:rsidR="00EC1D21" w:rsidRPr="00C351BB" w14:paraId="21535F9C" w14:textId="77777777" w:rsidTr="00697686">
        <w:trPr>
          <w:trHeight w:val="285"/>
        </w:trPr>
        <w:tc>
          <w:tcPr>
            <w:tcW w:w="1701" w:type="dxa"/>
            <w:vMerge/>
            <w:tcBorders>
              <w:left w:val="single" w:sz="4" w:space="0" w:color="000000"/>
              <w:bottom w:val="dotted" w:sz="6" w:space="0" w:color="000000"/>
              <w:right w:val="dotted" w:sz="6" w:space="0" w:color="000000"/>
            </w:tcBorders>
            <w:shd w:val="clear" w:color="auto" w:fill="FFFFFF"/>
            <w:tcMar>
              <w:top w:w="0" w:type="dxa"/>
              <w:left w:w="42" w:type="dxa"/>
              <w:bottom w:w="0" w:type="dxa"/>
              <w:right w:w="45" w:type="dxa"/>
            </w:tcMar>
            <w:vAlign w:val="center"/>
          </w:tcPr>
          <w:p w14:paraId="0875C6F0" w14:textId="77777777" w:rsidR="00EC1D21" w:rsidRPr="00C351BB" w:rsidRDefault="00EC1D21"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295D875B" w14:textId="2EBA46A7" w:rsidR="00EC1D21" w:rsidRPr="00C351BB" w:rsidRDefault="00EC1D21" w:rsidP="00C351B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Pašvadītas mācīšanās prasmju attīstīšana, īstenojot attālinātās mācību dienas.</w:t>
            </w:r>
          </w:p>
        </w:tc>
        <w:tc>
          <w:tcPr>
            <w:tcW w:w="5185" w:type="dxa"/>
            <w:tcBorders>
              <w:top w:val="dotted" w:sz="6" w:space="0" w:color="000000"/>
              <w:left w:val="dotted" w:sz="6" w:space="0" w:color="000000"/>
              <w:bottom w:val="dotted" w:sz="6" w:space="0" w:color="000000"/>
              <w:right w:val="dotted" w:sz="8" w:space="0" w:color="000000"/>
            </w:tcBorders>
            <w:shd w:val="clear" w:color="auto" w:fill="auto"/>
            <w:tcMar>
              <w:top w:w="0" w:type="dxa"/>
              <w:left w:w="42" w:type="dxa"/>
              <w:bottom w:w="0" w:type="dxa"/>
              <w:right w:w="45" w:type="dxa"/>
            </w:tcMar>
            <w:vAlign w:val="center"/>
          </w:tcPr>
          <w:p w14:paraId="041E814F" w14:textId="5E8C4797" w:rsidR="00EC1D21" w:rsidRPr="00C351BB" w:rsidRDefault="00EC1D21" w:rsidP="00C351B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Diagnosticēts pašvadīto mācīšanās prasmju līmenis un skolotāju sadarbības grupās plānota to attīstīšana</w:t>
            </w:r>
            <w:r w:rsidR="007A6D7D">
              <w:rPr>
                <w:rFonts w:ascii="Times New Roman" w:eastAsia="Times New Roman" w:hAnsi="Times New Roman" w:cs="Times New Roman"/>
                <w:sz w:val="24"/>
                <w:szCs w:val="24"/>
              </w:rPr>
              <w:t>.</w:t>
            </w:r>
          </w:p>
        </w:tc>
      </w:tr>
      <w:tr w:rsidR="00C13DA0" w:rsidRPr="00C351BB" w14:paraId="57031338" w14:textId="77777777" w:rsidTr="00E101B5">
        <w:trPr>
          <w:trHeight w:val="285"/>
        </w:trPr>
        <w:tc>
          <w:tcPr>
            <w:tcW w:w="1701" w:type="dxa"/>
            <w:vMerge w:val="restart"/>
            <w:tcBorders>
              <w:top w:val="dotted" w:sz="6" w:space="0" w:color="000000"/>
              <w:left w:val="single" w:sz="4" w:space="0" w:color="000000"/>
              <w:bottom w:val="dotted" w:sz="6" w:space="0" w:color="000000"/>
              <w:right w:val="dotted" w:sz="6" w:space="0" w:color="000000"/>
            </w:tcBorders>
            <w:shd w:val="clear" w:color="auto" w:fill="FFFFFF"/>
            <w:tcMar>
              <w:top w:w="0" w:type="dxa"/>
              <w:left w:w="42" w:type="dxa"/>
              <w:bottom w:w="0" w:type="dxa"/>
              <w:right w:w="45" w:type="dxa"/>
            </w:tcMar>
            <w:vAlign w:val="center"/>
          </w:tcPr>
          <w:p w14:paraId="71040C90" w14:textId="77777777" w:rsidR="00C13DA0" w:rsidRPr="00C351BB" w:rsidRDefault="00B9658C" w:rsidP="00C351BB">
            <w:pPr>
              <w:spacing w:line="276" w:lineRule="auto"/>
              <w:ind w:left="113" w:right="113"/>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2. Vienlīdzība un iekļauša na</w:t>
            </w:r>
          </w:p>
        </w:tc>
        <w:tc>
          <w:tcPr>
            <w:tcW w:w="2895" w:type="dxa"/>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4362DB63"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2.1. Vienota izpratne par vienlīdzību un iekļaušanu</w:t>
            </w:r>
          </w:p>
        </w:tc>
        <w:tc>
          <w:tcPr>
            <w:tcW w:w="5185" w:type="dxa"/>
            <w:tcBorders>
              <w:top w:val="dotted" w:sz="6" w:space="0" w:color="000000"/>
              <w:left w:val="dotted" w:sz="6" w:space="0" w:color="000000"/>
              <w:bottom w:val="dotted" w:sz="6" w:space="0" w:color="000000"/>
              <w:right w:val="dotted" w:sz="8" w:space="0" w:color="000000"/>
            </w:tcBorders>
            <w:shd w:val="clear" w:color="auto" w:fill="auto"/>
            <w:tcMar>
              <w:top w:w="0" w:type="dxa"/>
              <w:left w:w="42" w:type="dxa"/>
              <w:bottom w:w="0" w:type="dxa"/>
              <w:right w:w="45" w:type="dxa"/>
            </w:tcMar>
            <w:vAlign w:val="center"/>
          </w:tcPr>
          <w:p w14:paraId="42872E2C" w14:textId="0C9E3EC0"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 xml:space="preserve">Skolas personāls ir piedalījies seminārā par mobingu un zina, kā rīkoties mobinga gadījumos. Skola īsteno projektu “Neklusē”, kurā skolēni tiek izglītoti par mobinga situācijām. Izstrādāta kārtība, kā rīkoties problēmsituāciju (mobings, diskriminācija u.c.) gadījumā. Skola īsteno </w:t>
            </w:r>
            <w:proofErr w:type="gramStart"/>
            <w:r w:rsidRPr="00C351BB">
              <w:rPr>
                <w:rFonts w:ascii="Times New Roman" w:eastAsia="Times New Roman" w:hAnsi="Times New Roman" w:cs="Times New Roman"/>
                <w:sz w:val="24"/>
                <w:szCs w:val="24"/>
              </w:rPr>
              <w:t>projektu</w:t>
            </w:r>
            <w:r w:rsidR="00EC1D21">
              <w:rPr>
                <w:rFonts w:ascii="Times New Roman" w:eastAsia="Times New Roman" w:hAnsi="Times New Roman" w:cs="Times New Roman"/>
                <w:sz w:val="24"/>
                <w:szCs w:val="24"/>
              </w:rPr>
              <w:t xml:space="preserve"> </w:t>
            </w:r>
            <w:r w:rsidRPr="00C351BB">
              <w:rPr>
                <w:rFonts w:ascii="Times New Roman" w:eastAsia="Times New Roman" w:hAnsi="Times New Roman" w:cs="Times New Roman"/>
                <w:sz w:val="24"/>
                <w:szCs w:val="24"/>
              </w:rPr>
              <w:t>’</w:t>
            </w:r>
            <w:proofErr w:type="gramEnd"/>
            <w:r w:rsidRPr="00C351BB">
              <w:rPr>
                <w:rFonts w:ascii="Times New Roman" w:eastAsia="Times New Roman" w:hAnsi="Times New Roman" w:cs="Times New Roman"/>
                <w:sz w:val="24"/>
                <w:szCs w:val="24"/>
              </w:rPr>
              <w:t>’PuMPuRS’’, 2021./2022.m.g. iesaistīti vismaz 25 skolēni.</w:t>
            </w:r>
          </w:p>
        </w:tc>
      </w:tr>
      <w:tr w:rsidR="00C13DA0" w:rsidRPr="00C351BB" w14:paraId="7C065C7B" w14:textId="77777777" w:rsidTr="00E101B5">
        <w:trPr>
          <w:trHeight w:val="285"/>
        </w:trPr>
        <w:tc>
          <w:tcPr>
            <w:tcW w:w="1701" w:type="dxa"/>
            <w:vMerge/>
            <w:tcBorders>
              <w:top w:val="dotted" w:sz="6" w:space="0" w:color="000000"/>
              <w:left w:val="single" w:sz="4" w:space="0" w:color="000000"/>
              <w:bottom w:val="dotted" w:sz="6" w:space="0" w:color="000000"/>
              <w:right w:val="dotted" w:sz="6" w:space="0" w:color="000000"/>
            </w:tcBorders>
            <w:shd w:val="clear" w:color="auto" w:fill="FFFFFF"/>
            <w:tcMar>
              <w:top w:w="0" w:type="dxa"/>
              <w:left w:w="42" w:type="dxa"/>
              <w:bottom w:w="0" w:type="dxa"/>
              <w:right w:w="45" w:type="dxa"/>
            </w:tcMar>
            <w:vAlign w:val="center"/>
          </w:tcPr>
          <w:p w14:paraId="2C051EE4" w14:textId="77777777" w:rsidR="00C13DA0" w:rsidRPr="00C351BB" w:rsidRDefault="00C13DA0"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vMerge w:val="restart"/>
            <w:tcBorders>
              <w:top w:val="dotted" w:sz="6" w:space="0" w:color="000000"/>
              <w:left w:val="single" w:sz="4" w:space="0" w:color="000000"/>
              <w:right w:val="dotted" w:sz="6" w:space="0" w:color="000000"/>
            </w:tcBorders>
            <w:shd w:val="clear" w:color="auto" w:fill="auto"/>
            <w:tcMar>
              <w:top w:w="0" w:type="dxa"/>
              <w:left w:w="42" w:type="dxa"/>
              <w:bottom w:w="0" w:type="dxa"/>
              <w:right w:w="45" w:type="dxa"/>
            </w:tcMar>
            <w:vAlign w:val="center"/>
          </w:tcPr>
          <w:p w14:paraId="5B7ED89C"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2.2. Iekļaujošas mācību vides izvērtējums</w:t>
            </w:r>
          </w:p>
        </w:tc>
        <w:tc>
          <w:tcPr>
            <w:tcW w:w="5185" w:type="dxa"/>
            <w:tcBorders>
              <w:top w:val="dotted" w:sz="6" w:space="0" w:color="000000"/>
              <w:left w:val="dotted" w:sz="6"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2C48B2F6"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 xml:space="preserve">Ir veikta skolēnu, vecāku un skolotāju aptauja par iekļaujošu mācību vidi un tās rezultātu analīze. </w:t>
            </w:r>
          </w:p>
        </w:tc>
      </w:tr>
      <w:tr w:rsidR="00C13DA0" w:rsidRPr="00C351BB" w14:paraId="7877679C" w14:textId="77777777" w:rsidTr="00E101B5">
        <w:trPr>
          <w:trHeight w:val="182"/>
        </w:trPr>
        <w:tc>
          <w:tcPr>
            <w:tcW w:w="1701" w:type="dxa"/>
            <w:vMerge/>
            <w:tcBorders>
              <w:top w:val="dotted" w:sz="6" w:space="0" w:color="000000"/>
              <w:left w:val="single" w:sz="4" w:space="0" w:color="000000"/>
              <w:bottom w:val="dotted" w:sz="6" w:space="0" w:color="000000"/>
              <w:right w:val="dotted" w:sz="6" w:space="0" w:color="000000"/>
            </w:tcBorders>
            <w:shd w:val="clear" w:color="auto" w:fill="FFFFFF"/>
            <w:tcMar>
              <w:top w:w="0" w:type="dxa"/>
              <w:left w:w="42" w:type="dxa"/>
              <w:bottom w:w="0" w:type="dxa"/>
              <w:right w:w="45" w:type="dxa"/>
            </w:tcMar>
            <w:vAlign w:val="center"/>
          </w:tcPr>
          <w:p w14:paraId="1B16E813" w14:textId="77777777" w:rsidR="00C13DA0" w:rsidRPr="00C351BB" w:rsidRDefault="00C13DA0"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vMerge/>
            <w:tcBorders>
              <w:top w:val="dotted" w:sz="6" w:space="0" w:color="000000"/>
              <w:left w:val="single" w:sz="4" w:space="0" w:color="000000"/>
              <w:right w:val="dotted" w:sz="6" w:space="0" w:color="000000"/>
            </w:tcBorders>
            <w:shd w:val="clear" w:color="auto" w:fill="auto"/>
            <w:tcMar>
              <w:top w:w="0" w:type="dxa"/>
              <w:left w:w="42" w:type="dxa"/>
              <w:bottom w:w="0" w:type="dxa"/>
              <w:right w:w="45" w:type="dxa"/>
            </w:tcMar>
            <w:vAlign w:val="center"/>
          </w:tcPr>
          <w:p w14:paraId="58D1F173" w14:textId="77777777" w:rsidR="00C13DA0" w:rsidRPr="00C351BB" w:rsidRDefault="00C13DA0"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5185" w:type="dxa"/>
            <w:tcBorders>
              <w:top w:val="dotted" w:sz="6" w:space="0" w:color="000000"/>
              <w:left w:val="dotted" w:sz="6"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0928ACBC" w14:textId="46A36730"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Skolēnu domes projeks “Labbūtības ceļa karte</w:t>
            </w:r>
            <w:proofErr w:type="gramStart"/>
            <w:r w:rsidRPr="00C351BB">
              <w:rPr>
                <w:rFonts w:ascii="Times New Roman" w:eastAsia="Times New Roman" w:hAnsi="Times New Roman" w:cs="Times New Roman"/>
                <w:sz w:val="24"/>
                <w:szCs w:val="24"/>
              </w:rPr>
              <w:t>”,  kurā</w:t>
            </w:r>
            <w:proofErr w:type="gramEnd"/>
            <w:r w:rsidRPr="00C351BB">
              <w:rPr>
                <w:rFonts w:ascii="Times New Roman" w:eastAsia="Times New Roman" w:hAnsi="Times New Roman" w:cs="Times New Roman"/>
                <w:sz w:val="24"/>
                <w:szCs w:val="24"/>
              </w:rPr>
              <w:t xml:space="preserve"> sekmētas sadarbības un komunikācijas prasmes, klases kā komandas stiprināšanas Pumpuru vidusskolas 7.</w:t>
            </w:r>
            <w:r w:rsidR="007A6D7D">
              <w:rPr>
                <w:rFonts w:ascii="Times New Roman" w:eastAsia="Times New Roman" w:hAnsi="Times New Roman" w:cs="Times New Roman"/>
                <w:sz w:val="24"/>
                <w:szCs w:val="24"/>
              </w:rPr>
              <w:t xml:space="preserve"> </w:t>
            </w:r>
            <w:r w:rsidRPr="00C351BB">
              <w:rPr>
                <w:rFonts w:ascii="Times New Roman" w:eastAsia="Times New Roman" w:hAnsi="Times New Roman" w:cs="Times New Roman"/>
                <w:sz w:val="24"/>
                <w:szCs w:val="24"/>
              </w:rPr>
              <w:t>klasēm mobinga prevencijai. Dalībnieku aptauja un projekta rezultātu analīze.</w:t>
            </w:r>
          </w:p>
        </w:tc>
      </w:tr>
      <w:tr w:rsidR="00C13DA0" w:rsidRPr="00C351BB" w14:paraId="02B7D1CD" w14:textId="77777777" w:rsidTr="00E101B5">
        <w:trPr>
          <w:trHeight w:val="285"/>
        </w:trPr>
        <w:tc>
          <w:tcPr>
            <w:tcW w:w="1701" w:type="dxa"/>
            <w:vMerge/>
            <w:tcBorders>
              <w:top w:val="dotted" w:sz="6" w:space="0" w:color="000000"/>
              <w:left w:val="single" w:sz="4" w:space="0" w:color="000000"/>
              <w:bottom w:val="dotted" w:sz="6" w:space="0" w:color="000000"/>
              <w:right w:val="dotted" w:sz="6" w:space="0" w:color="000000"/>
            </w:tcBorders>
            <w:shd w:val="clear" w:color="auto" w:fill="FFFFFF"/>
            <w:tcMar>
              <w:top w:w="0" w:type="dxa"/>
              <w:left w:w="42" w:type="dxa"/>
              <w:bottom w:w="0" w:type="dxa"/>
              <w:right w:w="45" w:type="dxa"/>
            </w:tcMar>
            <w:vAlign w:val="center"/>
          </w:tcPr>
          <w:p w14:paraId="17CEB82C" w14:textId="77777777" w:rsidR="00C13DA0" w:rsidRPr="00C351BB" w:rsidRDefault="00C13DA0"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vMerge/>
            <w:tcBorders>
              <w:top w:val="dotted" w:sz="6" w:space="0" w:color="000000"/>
              <w:left w:val="single" w:sz="4" w:space="0" w:color="000000"/>
              <w:right w:val="dotted" w:sz="6" w:space="0" w:color="000000"/>
            </w:tcBorders>
            <w:shd w:val="clear" w:color="auto" w:fill="auto"/>
            <w:tcMar>
              <w:top w:w="0" w:type="dxa"/>
              <w:left w:w="42" w:type="dxa"/>
              <w:bottom w:w="0" w:type="dxa"/>
              <w:right w:w="45" w:type="dxa"/>
            </w:tcMar>
            <w:vAlign w:val="center"/>
          </w:tcPr>
          <w:p w14:paraId="707C240F" w14:textId="77777777" w:rsidR="00C13DA0" w:rsidRPr="00C351BB" w:rsidRDefault="00C13DA0"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5185" w:type="dxa"/>
            <w:tcBorders>
              <w:top w:val="dotted" w:sz="6" w:space="0" w:color="000000"/>
              <w:left w:val="dotted" w:sz="6"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65803681" w14:textId="77777777" w:rsidR="00C13DA0" w:rsidRPr="00C351BB" w:rsidRDefault="00B9658C" w:rsidP="00C351BB">
            <w:pPr>
              <w:pBdr>
                <w:top w:val="none" w:sz="0" w:space="1" w:color="000000"/>
                <w:bottom w:val="none" w:sz="0" w:space="1" w:color="000000"/>
                <w:between w:val="none" w:sz="0" w:space="1" w:color="000000"/>
              </w:pBdr>
              <w:shd w:val="clear" w:color="auto" w:fill="FFFFFF"/>
              <w:spacing w:before="100" w:after="100" w:line="288"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ESF projekta nr. 8.3.4.0/16/I/001 "Atbalsts priekšlaicīgas mācību pārtraukšanas samazināšanai". Projekts 9.b klasei "Kopā roku rokā" īstenošana un rezultātu analīze</w:t>
            </w:r>
          </w:p>
        </w:tc>
      </w:tr>
      <w:tr w:rsidR="00C13DA0" w:rsidRPr="00C351BB" w14:paraId="2BCB69B8" w14:textId="77777777" w:rsidTr="00E101B5">
        <w:trPr>
          <w:trHeight w:val="285"/>
        </w:trPr>
        <w:tc>
          <w:tcPr>
            <w:tcW w:w="1701" w:type="dxa"/>
            <w:vMerge w:val="restart"/>
            <w:tcBorders>
              <w:top w:val="dotted" w:sz="6" w:space="0" w:color="000000"/>
              <w:left w:val="single" w:sz="4" w:space="0" w:color="000000"/>
              <w:bottom w:val="dotted" w:sz="6" w:space="0" w:color="000000"/>
              <w:right w:val="dotted" w:sz="6" w:space="0" w:color="000000"/>
            </w:tcBorders>
            <w:shd w:val="clear" w:color="auto" w:fill="FFFFFF"/>
            <w:tcMar>
              <w:top w:w="0" w:type="dxa"/>
              <w:left w:w="42" w:type="dxa"/>
              <w:bottom w:w="0" w:type="dxa"/>
              <w:right w:w="45" w:type="dxa"/>
            </w:tcMar>
            <w:vAlign w:val="center"/>
          </w:tcPr>
          <w:p w14:paraId="60F85E44" w14:textId="77777777" w:rsidR="00C13DA0" w:rsidRPr="00C351BB" w:rsidRDefault="00B9658C" w:rsidP="00C351BB">
            <w:pPr>
              <w:spacing w:line="276" w:lineRule="auto"/>
              <w:ind w:left="113" w:right="113"/>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3. Drošība un psiholoģiskā labklājība</w:t>
            </w:r>
          </w:p>
        </w:tc>
        <w:tc>
          <w:tcPr>
            <w:tcW w:w="2895" w:type="dxa"/>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33454AC5"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3.1. Pozitīva skolēnu mijiedarbība klasē un mācību stundās</w:t>
            </w:r>
          </w:p>
          <w:p w14:paraId="04523FE9" w14:textId="77777777" w:rsidR="00C13DA0" w:rsidRPr="00C351BB" w:rsidRDefault="00C13DA0" w:rsidP="00C351BB">
            <w:pPr>
              <w:spacing w:line="276" w:lineRule="auto"/>
              <w:jc w:val="both"/>
              <w:rPr>
                <w:rFonts w:ascii="Times New Roman" w:eastAsia="Times New Roman" w:hAnsi="Times New Roman" w:cs="Times New Roman"/>
                <w:sz w:val="24"/>
                <w:szCs w:val="24"/>
              </w:rPr>
            </w:pPr>
          </w:p>
        </w:tc>
        <w:tc>
          <w:tcPr>
            <w:tcW w:w="5185" w:type="dxa"/>
            <w:tcBorders>
              <w:top w:val="dotted" w:sz="6" w:space="0" w:color="000000"/>
              <w:left w:val="dotted" w:sz="6"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626A870A"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Tiek īstenota Audzināšanas programmas ar sociāli emocionālās mācīšanās (SEM) e</w:t>
            </w:r>
            <w:r w:rsidR="00FF0C6D">
              <w:rPr>
                <w:rFonts w:ascii="Times New Roman" w:eastAsia="Times New Roman" w:hAnsi="Times New Roman" w:cs="Times New Roman"/>
                <w:sz w:val="24"/>
                <w:szCs w:val="24"/>
              </w:rPr>
              <w:t xml:space="preserve">lementiem. Klašu audzinātāji ir </w:t>
            </w:r>
            <w:r w:rsidRPr="00C351BB">
              <w:rPr>
                <w:rFonts w:ascii="Times New Roman" w:eastAsia="Times New Roman" w:hAnsi="Times New Roman" w:cs="Times New Roman"/>
                <w:sz w:val="24"/>
                <w:szCs w:val="24"/>
              </w:rPr>
              <w:t>vadījuši SEM nodarbības klašu audzināšanas stundās. Veikta aptauja par nodarbību ietekmi. Skolotāji mācību stundās ir panākuši pozitīvu skolēnu mijiedarbību klasē, piemēram, skolēni veiksmīgi sadarbojas pāros/grupās.</w:t>
            </w:r>
          </w:p>
        </w:tc>
      </w:tr>
      <w:tr w:rsidR="00C13DA0" w:rsidRPr="00C351BB" w14:paraId="15A5208E" w14:textId="77777777" w:rsidTr="00E101B5">
        <w:trPr>
          <w:trHeight w:val="285"/>
        </w:trPr>
        <w:tc>
          <w:tcPr>
            <w:tcW w:w="1701" w:type="dxa"/>
            <w:vMerge/>
            <w:tcBorders>
              <w:top w:val="dotted" w:sz="6" w:space="0" w:color="000000"/>
              <w:left w:val="single" w:sz="4" w:space="0" w:color="000000"/>
              <w:bottom w:val="dotted" w:sz="6" w:space="0" w:color="000000"/>
              <w:right w:val="dotted" w:sz="6" w:space="0" w:color="000000"/>
            </w:tcBorders>
            <w:shd w:val="clear" w:color="auto" w:fill="FFFFFF"/>
            <w:tcMar>
              <w:top w:w="0" w:type="dxa"/>
              <w:left w:w="42" w:type="dxa"/>
              <w:bottom w:w="0" w:type="dxa"/>
              <w:right w:w="45" w:type="dxa"/>
            </w:tcMar>
            <w:vAlign w:val="center"/>
          </w:tcPr>
          <w:p w14:paraId="35A37E94" w14:textId="77777777" w:rsidR="00C13DA0" w:rsidRPr="00C351BB" w:rsidRDefault="00C13DA0"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5C3BB939"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3.2. Drošības un iekšējās kārtības noteikumi</w:t>
            </w:r>
          </w:p>
        </w:tc>
        <w:tc>
          <w:tcPr>
            <w:tcW w:w="5185" w:type="dxa"/>
            <w:tcBorders>
              <w:top w:val="dotted" w:sz="6" w:space="0" w:color="000000"/>
              <w:left w:val="dotted" w:sz="6"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7A3DA827"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Aktualizēti drošības un kārtības noteikumi, preventīvi pārbaudīti darbībā. Skolēni un darbinieki pārzina, kā rīkoties ārkārtas situācijas (ugunsgrēks, signalizācija).</w:t>
            </w:r>
            <w:r w:rsidR="00C351BB">
              <w:rPr>
                <w:rFonts w:ascii="Times New Roman" w:eastAsia="Times New Roman" w:hAnsi="Times New Roman" w:cs="Times New Roman"/>
                <w:sz w:val="24"/>
                <w:szCs w:val="24"/>
              </w:rPr>
              <w:t xml:space="preserve"> </w:t>
            </w:r>
            <w:r w:rsidRPr="00C351BB">
              <w:rPr>
                <w:rFonts w:ascii="Times New Roman" w:eastAsia="Times New Roman" w:hAnsi="Times New Roman" w:cs="Times New Roman"/>
                <w:sz w:val="24"/>
                <w:szCs w:val="24"/>
              </w:rPr>
              <w:t>Skolotāji ir iepazīstinājuši skolēnus ar drošības noteikumiem, it sevišķi kabinetos ar paaugstinātu bīstamību: fizikas, ķīmijas, mājturības).</w:t>
            </w:r>
          </w:p>
          <w:p w14:paraId="2A68E850"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Kārtība par rīcību ārkārtas gadījumos ir ievietota e-klasē un skolas mājas lapā.</w:t>
            </w:r>
          </w:p>
        </w:tc>
      </w:tr>
      <w:tr w:rsidR="00C13DA0" w:rsidRPr="00C351BB" w14:paraId="2B269068" w14:textId="77777777" w:rsidTr="00E101B5">
        <w:trPr>
          <w:trHeight w:val="285"/>
        </w:trPr>
        <w:tc>
          <w:tcPr>
            <w:tcW w:w="1701" w:type="dxa"/>
            <w:vMerge/>
            <w:tcBorders>
              <w:top w:val="dotted" w:sz="6" w:space="0" w:color="000000"/>
              <w:left w:val="single" w:sz="4" w:space="0" w:color="000000"/>
              <w:bottom w:val="dotted" w:sz="6" w:space="0" w:color="000000"/>
              <w:right w:val="dotted" w:sz="6" w:space="0" w:color="000000"/>
            </w:tcBorders>
            <w:shd w:val="clear" w:color="auto" w:fill="FFFFFF"/>
            <w:tcMar>
              <w:top w:w="0" w:type="dxa"/>
              <w:left w:w="42" w:type="dxa"/>
              <w:bottom w:w="0" w:type="dxa"/>
              <w:right w:w="45" w:type="dxa"/>
            </w:tcMar>
            <w:vAlign w:val="center"/>
          </w:tcPr>
          <w:p w14:paraId="7ADE92BE" w14:textId="77777777" w:rsidR="00C13DA0" w:rsidRPr="00C351BB" w:rsidRDefault="00C13DA0"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47B074D7"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3.3. Fiziski droša vide (veselībai un dzīvībai droši apstākļi)</w:t>
            </w:r>
          </w:p>
        </w:tc>
        <w:tc>
          <w:tcPr>
            <w:tcW w:w="5185" w:type="dxa"/>
            <w:tcBorders>
              <w:top w:val="dotted" w:sz="6" w:space="0" w:color="000000"/>
              <w:left w:val="dotted" w:sz="6"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577F32A6"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 xml:space="preserve">Vairāk kā 75% izglītojamie un iestādes darbinieki jūtas fiziski droši. Ir apkopota un izvērtēta </w:t>
            </w:r>
            <w:r w:rsidRPr="00C351BB">
              <w:rPr>
                <w:rFonts w:ascii="Times New Roman" w:eastAsia="Times New Roman" w:hAnsi="Times New Roman" w:cs="Times New Roman"/>
                <w:sz w:val="24"/>
                <w:szCs w:val="24"/>
              </w:rPr>
              <w:lastRenderedPageBreak/>
              <w:t>informācija par fiziskās drošības pārkāpumiem, plānota rīcība drošas vides nodrošināšanā skolā.</w:t>
            </w:r>
          </w:p>
          <w:p w14:paraId="45C6DC47"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Izstrādāta skolas iekšējā kārtība, kā sekot līdzi drošības apdraudējumu gadījumiem un tos novērst.</w:t>
            </w:r>
          </w:p>
          <w:p w14:paraId="78FD5EB0" w14:textId="770EC473"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Skola ir iesaistījusies projektā “Neklusē”, lai veicinātu fiziski drošu vidi ikvienam izglītojamajam.</w:t>
            </w:r>
          </w:p>
        </w:tc>
      </w:tr>
      <w:tr w:rsidR="00C13DA0" w:rsidRPr="00C351BB" w14:paraId="2B77EE79" w14:textId="77777777" w:rsidTr="00E101B5">
        <w:trPr>
          <w:trHeight w:val="285"/>
        </w:trPr>
        <w:tc>
          <w:tcPr>
            <w:tcW w:w="1701" w:type="dxa"/>
            <w:vMerge/>
            <w:tcBorders>
              <w:top w:val="dotted" w:sz="6" w:space="0" w:color="000000"/>
              <w:left w:val="single" w:sz="4" w:space="0" w:color="000000"/>
              <w:bottom w:val="dotted" w:sz="6" w:space="0" w:color="000000"/>
              <w:right w:val="dotted" w:sz="6" w:space="0" w:color="000000"/>
            </w:tcBorders>
            <w:shd w:val="clear" w:color="auto" w:fill="FFFFFF"/>
            <w:tcMar>
              <w:top w:w="0" w:type="dxa"/>
              <w:left w:w="42" w:type="dxa"/>
              <w:bottom w:w="0" w:type="dxa"/>
              <w:right w:w="45" w:type="dxa"/>
            </w:tcMar>
            <w:vAlign w:val="center"/>
          </w:tcPr>
          <w:p w14:paraId="017EB309" w14:textId="77777777" w:rsidR="00C13DA0" w:rsidRPr="00C351BB" w:rsidRDefault="00C13DA0"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74A71E28" w14:textId="77777777" w:rsidR="00C13DA0" w:rsidRPr="00C351BB" w:rsidRDefault="00B9658C" w:rsidP="00C351BB">
            <w:pPr>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3.4. Emocionāli droša vide, arī digitālā vide</w:t>
            </w:r>
          </w:p>
        </w:tc>
        <w:tc>
          <w:tcPr>
            <w:tcW w:w="5185" w:type="dxa"/>
            <w:tcBorders>
              <w:top w:val="dotted" w:sz="6" w:space="0" w:color="000000"/>
              <w:left w:val="dotted" w:sz="6"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4A3CE615"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Skola ir iesaistījusies projektā “EMUskola”: 2x gadā tiek veikts izglītojamo un viņu vecāku, kā arī skolotāju skrīnings: aptaujas. Saņemti un īstenoti ieteikumi emocionāli drošas vides nodrošināšanā izglītojamiem.</w:t>
            </w:r>
          </w:p>
          <w:p w14:paraId="1D539B42" w14:textId="3BBB8878"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Skola ir iesaistījusies projektā “Neklusē”, lai uzlabotu emocionāli drošu vidi izglītojamajiem, mazinātu mobinga izplatību skolā, preventīvi veicinātu izglītojamos empātiju un emocionālo inteliģenci</w:t>
            </w:r>
            <w:r w:rsidR="000C6723">
              <w:rPr>
                <w:rFonts w:ascii="Times New Roman" w:eastAsia="Times New Roman" w:hAnsi="Times New Roman" w:cs="Times New Roman"/>
                <w:sz w:val="24"/>
                <w:szCs w:val="24"/>
              </w:rPr>
              <w:t>.</w:t>
            </w:r>
          </w:p>
        </w:tc>
      </w:tr>
      <w:tr w:rsidR="00C13DA0" w:rsidRPr="00C351BB" w14:paraId="022F7563" w14:textId="77777777" w:rsidTr="00E101B5">
        <w:trPr>
          <w:trHeight w:val="285"/>
        </w:trPr>
        <w:tc>
          <w:tcPr>
            <w:tcW w:w="1701" w:type="dxa"/>
            <w:vMerge/>
            <w:tcBorders>
              <w:top w:val="dotted" w:sz="6" w:space="0" w:color="000000"/>
              <w:left w:val="single" w:sz="4" w:space="0" w:color="000000"/>
              <w:bottom w:val="dotted" w:sz="6" w:space="0" w:color="000000"/>
              <w:right w:val="dotted" w:sz="6" w:space="0" w:color="000000"/>
            </w:tcBorders>
            <w:shd w:val="clear" w:color="auto" w:fill="FFFFFF"/>
            <w:tcMar>
              <w:top w:w="0" w:type="dxa"/>
              <w:left w:w="42" w:type="dxa"/>
              <w:bottom w:w="0" w:type="dxa"/>
              <w:right w:w="45" w:type="dxa"/>
            </w:tcMar>
            <w:vAlign w:val="center"/>
          </w:tcPr>
          <w:p w14:paraId="330453FA" w14:textId="77777777" w:rsidR="00C13DA0" w:rsidRPr="00C351BB" w:rsidRDefault="00C13DA0"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vMerge w:val="restart"/>
            <w:tcBorders>
              <w:top w:val="dotted" w:sz="6" w:space="0" w:color="000000"/>
              <w:left w:val="single" w:sz="4" w:space="0" w:color="000000"/>
              <w:right w:val="dotted" w:sz="6" w:space="0" w:color="000000"/>
            </w:tcBorders>
            <w:shd w:val="clear" w:color="auto" w:fill="auto"/>
            <w:tcMar>
              <w:top w:w="0" w:type="dxa"/>
              <w:left w:w="42" w:type="dxa"/>
              <w:bottom w:w="0" w:type="dxa"/>
              <w:right w:w="45" w:type="dxa"/>
            </w:tcMar>
            <w:vAlign w:val="center"/>
          </w:tcPr>
          <w:p w14:paraId="48166441"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3.5 Piederības sajūta skolai</w:t>
            </w:r>
          </w:p>
        </w:tc>
        <w:tc>
          <w:tcPr>
            <w:tcW w:w="5185" w:type="dxa"/>
            <w:tcBorders>
              <w:top w:val="dotted" w:sz="6" w:space="0" w:color="000000"/>
              <w:left w:val="dotted" w:sz="6"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1E10E190" w14:textId="5D3B94C2"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 xml:space="preserve">Aktualizētas skolas tradīcijas kā viena no skolas vērtībām, piemēram, skolas 87. dzimšanas dienas svinības, interešu izglītība, piemēram, skolas avīzes veidošana, skolas vēstures pētīšana Muzeogrāfijā. Skolēnu aktīva iesaistīšanās Skolēnu domē (5.-9.klase) šajā mācību gadā plānots izveidot 1.-4. klašu </w:t>
            </w:r>
            <w:r w:rsidR="007A6D7D">
              <w:rPr>
                <w:rFonts w:ascii="Times New Roman" w:eastAsia="Times New Roman" w:hAnsi="Times New Roman" w:cs="Times New Roman"/>
                <w:sz w:val="24"/>
                <w:szCs w:val="24"/>
              </w:rPr>
              <w:t>s</w:t>
            </w:r>
            <w:r w:rsidRPr="00C351BB">
              <w:rPr>
                <w:rFonts w:ascii="Times New Roman" w:eastAsia="Times New Roman" w:hAnsi="Times New Roman" w:cs="Times New Roman"/>
                <w:sz w:val="24"/>
                <w:szCs w:val="24"/>
              </w:rPr>
              <w:t xml:space="preserve">kolēnu domi aktīvas līdzdalības un piederības sajūtas veicināšanai. </w:t>
            </w:r>
          </w:p>
          <w:p w14:paraId="08AA23E3" w14:textId="6436D166"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 xml:space="preserve"> Ir piemēri darbībām, kā skola veicina piederības sajūtu kopienai, piemēram, iesaistot izglītojamos projektā “PuMPuRS”, mazinot vai novēršot neattaisnotos stundu kavējumus, sniegtu atbalstu izglītojamajiem ar zemiem vai nepietiekamiem mācību sasniegumiem</w:t>
            </w:r>
            <w:r w:rsidR="000C6723">
              <w:rPr>
                <w:rFonts w:ascii="Times New Roman" w:eastAsia="Times New Roman" w:hAnsi="Times New Roman" w:cs="Times New Roman"/>
                <w:sz w:val="24"/>
                <w:szCs w:val="24"/>
              </w:rPr>
              <w:t>.</w:t>
            </w:r>
          </w:p>
        </w:tc>
      </w:tr>
      <w:tr w:rsidR="00C13DA0" w:rsidRPr="00C351BB" w14:paraId="2ACBAA7C" w14:textId="77777777" w:rsidTr="00E101B5">
        <w:trPr>
          <w:trHeight w:val="285"/>
        </w:trPr>
        <w:tc>
          <w:tcPr>
            <w:tcW w:w="1701" w:type="dxa"/>
            <w:vMerge/>
            <w:tcBorders>
              <w:top w:val="dotted" w:sz="6" w:space="0" w:color="000000"/>
              <w:left w:val="single" w:sz="4" w:space="0" w:color="000000"/>
              <w:bottom w:val="dotted" w:sz="6" w:space="0" w:color="000000"/>
              <w:right w:val="dotted" w:sz="6" w:space="0" w:color="000000"/>
            </w:tcBorders>
            <w:shd w:val="clear" w:color="auto" w:fill="FFFFFF"/>
            <w:tcMar>
              <w:top w:w="0" w:type="dxa"/>
              <w:left w:w="42" w:type="dxa"/>
              <w:bottom w:w="0" w:type="dxa"/>
              <w:right w:w="45" w:type="dxa"/>
            </w:tcMar>
            <w:vAlign w:val="center"/>
          </w:tcPr>
          <w:p w14:paraId="71B71A19" w14:textId="77777777" w:rsidR="00C13DA0" w:rsidRPr="00C351BB" w:rsidRDefault="00C13DA0"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vMerge/>
            <w:tcBorders>
              <w:top w:val="dotted" w:sz="6" w:space="0" w:color="000000"/>
              <w:left w:val="single" w:sz="4" w:space="0" w:color="000000"/>
              <w:right w:val="dotted" w:sz="6" w:space="0" w:color="000000"/>
            </w:tcBorders>
            <w:shd w:val="clear" w:color="auto" w:fill="auto"/>
            <w:tcMar>
              <w:top w:w="0" w:type="dxa"/>
              <w:left w:w="42" w:type="dxa"/>
              <w:bottom w:w="0" w:type="dxa"/>
              <w:right w:w="45" w:type="dxa"/>
            </w:tcMar>
            <w:vAlign w:val="center"/>
          </w:tcPr>
          <w:p w14:paraId="187127B3" w14:textId="77777777" w:rsidR="00C13DA0" w:rsidRPr="00C351BB" w:rsidRDefault="00C13DA0"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5185" w:type="dxa"/>
            <w:tcBorders>
              <w:top w:val="dotted" w:sz="6" w:space="0" w:color="000000"/>
              <w:left w:val="dotted" w:sz="6"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480CB6BF" w14:textId="260C2A32"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Aktualizēt</w:t>
            </w:r>
            <w:r w:rsidR="000C6723">
              <w:rPr>
                <w:rFonts w:ascii="Times New Roman" w:eastAsia="Times New Roman" w:hAnsi="Times New Roman" w:cs="Times New Roman"/>
                <w:sz w:val="24"/>
                <w:szCs w:val="24"/>
              </w:rPr>
              <w:t>a</w:t>
            </w:r>
            <w:r w:rsidRPr="00C351BB">
              <w:rPr>
                <w:rFonts w:ascii="Times New Roman" w:eastAsia="Times New Roman" w:hAnsi="Times New Roman" w:cs="Times New Roman"/>
                <w:sz w:val="24"/>
                <w:szCs w:val="24"/>
              </w:rPr>
              <w:t xml:space="preserve"> skolas himn</w:t>
            </w:r>
            <w:r w:rsidR="000C6723">
              <w:rPr>
                <w:rFonts w:ascii="Times New Roman" w:eastAsia="Times New Roman" w:hAnsi="Times New Roman" w:cs="Times New Roman"/>
                <w:sz w:val="24"/>
                <w:szCs w:val="24"/>
              </w:rPr>
              <w:t>as iekļaušana</w:t>
            </w:r>
            <w:r w:rsidRPr="00C351BB">
              <w:rPr>
                <w:rFonts w:ascii="Times New Roman" w:eastAsia="Times New Roman" w:hAnsi="Times New Roman" w:cs="Times New Roman"/>
                <w:sz w:val="24"/>
                <w:szCs w:val="24"/>
              </w:rPr>
              <w:t xml:space="preserve"> mācību saturā, veicinot piederību skolai</w:t>
            </w:r>
            <w:r w:rsidR="000C6723">
              <w:rPr>
                <w:rFonts w:ascii="Times New Roman" w:eastAsia="Times New Roman" w:hAnsi="Times New Roman" w:cs="Times New Roman"/>
                <w:sz w:val="24"/>
                <w:szCs w:val="24"/>
              </w:rPr>
              <w:t>.</w:t>
            </w:r>
          </w:p>
        </w:tc>
      </w:tr>
      <w:tr w:rsidR="00C13DA0" w:rsidRPr="00C351BB" w14:paraId="161B50E2" w14:textId="77777777" w:rsidTr="00E101B5">
        <w:trPr>
          <w:trHeight w:val="1845"/>
        </w:trPr>
        <w:tc>
          <w:tcPr>
            <w:tcW w:w="1701" w:type="dxa"/>
            <w:vMerge w:val="restart"/>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62581C81" w14:textId="77777777" w:rsidR="00C13DA0" w:rsidRPr="00C351BB" w:rsidRDefault="00B9658C" w:rsidP="00C351BB">
            <w:pPr>
              <w:spacing w:line="276" w:lineRule="auto"/>
              <w:ind w:left="113" w:right="113"/>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4. Infrastruktūra un resursi</w:t>
            </w:r>
          </w:p>
        </w:tc>
        <w:tc>
          <w:tcPr>
            <w:tcW w:w="2895" w:type="dxa"/>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694A6950"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4.1. Pieejams digitalizācijas mentors</w:t>
            </w:r>
          </w:p>
        </w:tc>
        <w:tc>
          <w:tcPr>
            <w:tcW w:w="5185" w:type="dxa"/>
            <w:tcBorders>
              <w:top w:val="dotted" w:sz="6" w:space="0" w:color="000000"/>
              <w:left w:val="dotted" w:sz="6"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66B703D8" w14:textId="253D05FA" w:rsidR="00C13DA0" w:rsidRPr="00C351BB" w:rsidRDefault="00B9658C" w:rsidP="007A6D7D">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Ir</w:t>
            </w:r>
            <w:r w:rsidR="007F1D2F">
              <w:rPr>
                <w:rFonts w:ascii="Times New Roman" w:eastAsia="Times New Roman" w:hAnsi="Times New Roman" w:cs="Times New Roman"/>
                <w:sz w:val="24"/>
                <w:szCs w:val="24"/>
              </w:rPr>
              <w:t xml:space="preserve"> </w:t>
            </w:r>
            <w:r w:rsidRPr="00C351BB">
              <w:rPr>
                <w:rFonts w:ascii="Times New Roman" w:eastAsia="Times New Roman" w:hAnsi="Times New Roman" w:cs="Times New Roman"/>
                <w:sz w:val="24"/>
                <w:szCs w:val="24"/>
              </w:rPr>
              <w:t xml:space="preserve">pieejami </w:t>
            </w:r>
            <w:r w:rsidR="007A6D7D">
              <w:rPr>
                <w:rFonts w:ascii="Times New Roman" w:eastAsia="Times New Roman" w:hAnsi="Times New Roman" w:cs="Times New Roman"/>
                <w:sz w:val="24"/>
                <w:szCs w:val="24"/>
              </w:rPr>
              <w:t xml:space="preserve">tehnoloģiju </w:t>
            </w:r>
            <w:r w:rsidRPr="00C351BB">
              <w:rPr>
                <w:rFonts w:ascii="Times New Roman" w:eastAsia="Times New Roman" w:hAnsi="Times New Roman" w:cs="Times New Roman"/>
                <w:sz w:val="24"/>
                <w:szCs w:val="24"/>
              </w:rPr>
              <w:t>mentori, kas nodrošina atbalstu digitālo tehnoloģiju lietošanai mācību procesā: demonstrē jaunākās tehnoloģijas, inovāciju izmantošanu efektīvam mācību procesam, palīdz vadīt mācību darbu, veic pedagogu apmācību</w:t>
            </w:r>
            <w:r w:rsidR="000C6723">
              <w:rPr>
                <w:rFonts w:ascii="Times New Roman" w:eastAsia="Times New Roman" w:hAnsi="Times New Roman" w:cs="Times New Roman"/>
                <w:sz w:val="24"/>
                <w:szCs w:val="24"/>
              </w:rPr>
              <w:t xml:space="preserve"> skolo.lv vidē. 3 skolotājiem ir tehnoloģiju mentora sertifikāts.</w:t>
            </w:r>
          </w:p>
        </w:tc>
      </w:tr>
      <w:tr w:rsidR="00C13DA0" w:rsidRPr="00C351BB" w14:paraId="45ACBA34" w14:textId="77777777" w:rsidTr="00E101B5">
        <w:trPr>
          <w:trHeight w:val="285"/>
        </w:trPr>
        <w:tc>
          <w:tcPr>
            <w:tcW w:w="1701" w:type="dxa"/>
            <w:vMerge/>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30FAB8A8" w14:textId="77777777" w:rsidR="00C13DA0" w:rsidRPr="00C351BB" w:rsidRDefault="00C13DA0"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1D8AD49C"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4.2. Digitālo tehnoloģiju pieejamība</w:t>
            </w:r>
          </w:p>
        </w:tc>
        <w:tc>
          <w:tcPr>
            <w:tcW w:w="5185" w:type="dxa"/>
            <w:tcBorders>
              <w:top w:val="dotted" w:sz="6" w:space="0" w:color="000000"/>
              <w:left w:val="dotted" w:sz="6"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2E1A81F2" w14:textId="5A55644E"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Divās klašu telpās ir vismaz15 planšetdatori</w:t>
            </w:r>
            <w:r w:rsidR="000C6723">
              <w:rPr>
                <w:rFonts w:ascii="Times New Roman" w:eastAsia="Times New Roman" w:hAnsi="Times New Roman" w:cs="Times New Roman"/>
                <w:sz w:val="24"/>
                <w:szCs w:val="24"/>
              </w:rPr>
              <w:t xml:space="preserve"> </w:t>
            </w:r>
            <w:r w:rsidRPr="00C351BB">
              <w:rPr>
                <w:rFonts w:ascii="Times New Roman" w:eastAsia="Times New Roman" w:hAnsi="Times New Roman" w:cs="Times New Roman"/>
                <w:sz w:val="24"/>
                <w:szCs w:val="24"/>
              </w:rPr>
              <w:t>/planšetes.</w:t>
            </w:r>
            <w:r w:rsidR="000C6723">
              <w:rPr>
                <w:rFonts w:ascii="Times New Roman" w:eastAsia="Times New Roman" w:hAnsi="Times New Roman" w:cs="Times New Roman"/>
                <w:sz w:val="24"/>
                <w:szCs w:val="24"/>
              </w:rPr>
              <w:t xml:space="preserve"> </w:t>
            </w:r>
            <w:r w:rsidRPr="00C351BB">
              <w:rPr>
                <w:rFonts w:ascii="Times New Roman" w:eastAsia="Times New Roman" w:hAnsi="Times New Roman" w:cs="Times New Roman"/>
                <w:sz w:val="24"/>
                <w:szCs w:val="24"/>
              </w:rPr>
              <w:t>Iegādātas 25 grafiskās planšetes vizuālās mākslas stundām un interešu izglītības nodarbībām</w:t>
            </w:r>
            <w:r w:rsidR="000C6723">
              <w:rPr>
                <w:rFonts w:ascii="Times New Roman" w:eastAsia="Times New Roman" w:hAnsi="Times New Roman" w:cs="Times New Roman"/>
                <w:sz w:val="24"/>
                <w:szCs w:val="24"/>
              </w:rPr>
              <w:t>.</w:t>
            </w:r>
          </w:p>
          <w:p w14:paraId="49F7E22D" w14:textId="6DF156CF"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lastRenderedPageBreak/>
              <w:t xml:space="preserve">Izveidota trešā datorklase citu mācību priekšmetu </w:t>
            </w:r>
            <w:r w:rsidR="000C6723">
              <w:rPr>
                <w:rFonts w:ascii="Times New Roman" w:eastAsia="Times New Roman" w:hAnsi="Times New Roman" w:cs="Times New Roman"/>
                <w:sz w:val="24"/>
                <w:szCs w:val="24"/>
              </w:rPr>
              <w:t xml:space="preserve">stundām. </w:t>
            </w:r>
            <w:r w:rsidRPr="00C351BB">
              <w:rPr>
                <w:rFonts w:ascii="Times New Roman" w:eastAsia="Times New Roman" w:hAnsi="Times New Roman" w:cs="Times New Roman"/>
                <w:sz w:val="24"/>
                <w:szCs w:val="24"/>
              </w:rPr>
              <w:t>Iegādātas 3 portatīvās datu kameras hibrīdstundu vadīšanai.</w:t>
            </w:r>
          </w:p>
        </w:tc>
      </w:tr>
      <w:tr w:rsidR="00C13DA0" w:rsidRPr="00C351BB" w14:paraId="4076396F" w14:textId="77777777" w:rsidTr="00AF48AA">
        <w:trPr>
          <w:trHeight w:val="1601"/>
        </w:trPr>
        <w:tc>
          <w:tcPr>
            <w:tcW w:w="1701" w:type="dxa"/>
            <w:vMerge/>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0E703F46" w14:textId="77777777" w:rsidR="00C13DA0" w:rsidRPr="00C351BB" w:rsidRDefault="00C13DA0"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033826DE" w14:textId="77777777" w:rsidR="00C13DA0" w:rsidRPr="00C351BB" w:rsidRDefault="00B9658C" w:rsidP="007F1D2F">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4.3. Skolas interneta uzlabojumi, datortehnikas un prezentāciju tehnikas atjaunošana</w:t>
            </w:r>
          </w:p>
        </w:tc>
        <w:tc>
          <w:tcPr>
            <w:tcW w:w="5185" w:type="dxa"/>
            <w:tcBorders>
              <w:top w:val="dotted" w:sz="6" w:space="0" w:color="000000"/>
              <w:left w:val="dotted" w:sz="6"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1C37BC3C" w14:textId="75AB9119" w:rsidR="00C13DA0" w:rsidRPr="00C351BB" w:rsidRDefault="00B9658C" w:rsidP="00AF48AA">
            <w:pPr>
              <w:spacing w:line="276" w:lineRule="auto"/>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Atjaunoti 20% esošās darbinieku datortehnikas un prezentāciju tehnikas.</w:t>
            </w:r>
          </w:p>
          <w:p w14:paraId="213D1C5F" w14:textId="77777777" w:rsidR="00C13DA0" w:rsidRPr="00C351BB" w:rsidRDefault="00B9658C" w:rsidP="00AF48AA">
            <w:pPr>
              <w:spacing w:line="276" w:lineRule="auto"/>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Atjaunota Svinību zāles prezentāciju tehnika.</w:t>
            </w:r>
          </w:p>
        </w:tc>
      </w:tr>
      <w:tr w:rsidR="00C13DA0" w:rsidRPr="00C351BB" w14:paraId="290E9344" w14:textId="77777777" w:rsidTr="00E101B5">
        <w:trPr>
          <w:trHeight w:val="285"/>
        </w:trPr>
        <w:tc>
          <w:tcPr>
            <w:tcW w:w="1701" w:type="dxa"/>
            <w:vMerge/>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128637C3" w14:textId="77777777" w:rsidR="00C13DA0" w:rsidRPr="00C351BB" w:rsidRDefault="00C13DA0"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highlight w:val="yellow"/>
              </w:rPr>
            </w:pPr>
          </w:p>
        </w:tc>
        <w:tc>
          <w:tcPr>
            <w:tcW w:w="2895" w:type="dxa"/>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4215DE8D"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4.4. Skolotāju atpūtas zona</w:t>
            </w:r>
          </w:p>
        </w:tc>
        <w:tc>
          <w:tcPr>
            <w:tcW w:w="5185" w:type="dxa"/>
            <w:tcBorders>
              <w:top w:val="dotted" w:sz="6" w:space="0" w:color="000000"/>
              <w:left w:val="dotted" w:sz="6"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5C078F3A" w14:textId="77777777" w:rsidR="00C13DA0" w:rsidRPr="00C351BB" w:rsidRDefault="00B9658C" w:rsidP="00FF0C6D">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 xml:space="preserve">Izveidota/atjaunota skolotāju istaba, kas nepieciešama skolotāju emocionālajai veselībai. </w:t>
            </w:r>
          </w:p>
        </w:tc>
      </w:tr>
      <w:tr w:rsidR="00C13DA0" w:rsidRPr="00C351BB" w14:paraId="64819D15" w14:textId="77777777" w:rsidTr="00E101B5">
        <w:trPr>
          <w:trHeight w:val="285"/>
        </w:trPr>
        <w:tc>
          <w:tcPr>
            <w:tcW w:w="1701" w:type="dxa"/>
            <w:vMerge/>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2F346076" w14:textId="77777777" w:rsidR="00C13DA0" w:rsidRPr="00C351BB" w:rsidRDefault="00C13DA0"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076550A8"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4.5. Skolas vēsturiskā korpusa ventilācijas sistēmas remonts</w:t>
            </w:r>
          </w:p>
        </w:tc>
        <w:tc>
          <w:tcPr>
            <w:tcW w:w="5185" w:type="dxa"/>
            <w:tcBorders>
              <w:top w:val="dotted" w:sz="6" w:space="0" w:color="000000"/>
              <w:left w:val="dotted" w:sz="6" w:space="0" w:color="000000"/>
              <w:bottom w:val="dotted" w:sz="6" w:space="0" w:color="000000"/>
              <w:right w:val="dotted" w:sz="6" w:space="0" w:color="000000"/>
            </w:tcBorders>
            <w:shd w:val="clear" w:color="auto" w:fill="auto"/>
            <w:tcMar>
              <w:top w:w="0" w:type="dxa"/>
              <w:left w:w="42" w:type="dxa"/>
              <w:bottom w:w="0" w:type="dxa"/>
              <w:right w:w="45" w:type="dxa"/>
            </w:tcMar>
          </w:tcPr>
          <w:p w14:paraId="54D402F0" w14:textId="77777777" w:rsidR="00C13DA0" w:rsidRPr="00C351BB" w:rsidRDefault="00B9658C" w:rsidP="007F1D2F">
            <w:pPr>
              <w:spacing w:line="276" w:lineRule="auto"/>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Veikta vēsturiskā korpusa ventilācijas sistēmas darbības atjaunošana</w:t>
            </w:r>
          </w:p>
        </w:tc>
      </w:tr>
      <w:tr w:rsidR="00C13DA0" w:rsidRPr="00C351BB" w14:paraId="16D16058" w14:textId="77777777" w:rsidTr="00E101B5">
        <w:trPr>
          <w:trHeight w:val="285"/>
        </w:trPr>
        <w:tc>
          <w:tcPr>
            <w:tcW w:w="1701" w:type="dxa"/>
            <w:vMerge/>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5B741E0C" w14:textId="77777777" w:rsidR="00C13DA0" w:rsidRPr="00C351BB" w:rsidRDefault="00C13DA0"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10B19006"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4.6. Skolas jaunā korpusa ventilācijas sistēmas remonts</w:t>
            </w:r>
          </w:p>
        </w:tc>
        <w:tc>
          <w:tcPr>
            <w:tcW w:w="5185" w:type="dxa"/>
            <w:tcBorders>
              <w:top w:val="dotted" w:sz="6" w:space="0" w:color="000000"/>
              <w:left w:val="dotted" w:sz="6"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06EEEB9B"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Veikts uz skolas jumta izvietoto ventilācijas iekārtu remonts</w:t>
            </w:r>
          </w:p>
        </w:tc>
      </w:tr>
      <w:tr w:rsidR="00C13DA0" w:rsidRPr="00C351BB" w14:paraId="0EBA30D9" w14:textId="77777777" w:rsidTr="00E101B5">
        <w:trPr>
          <w:trHeight w:val="735"/>
        </w:trPr>
        <w:tc>
          <w:tcPr>
            <w:tcW w:w="1701" w:type="dxa"/>
            <w:vMerge/>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7969CAEF" w14:textId="77777777" w:rsidR="00C13DA0" w:rsidRPr="00C351BB" w:rsidRDefault="00C13DA0"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6A9B3127" w14:textId="77777777" w:rsidR="00C13DA0" w:rsidRPr="00C351BB" w:rsidRDefault="00B9658C" w:rsidP="00FF0C6D">
            <w:pPr>
              <w:spacing w:line="276" w:lineRule="auto"/>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4.7. Skolas videonovērošanas sistēmas rekonstrukcija</w:t>
            </w:r>
          </w:p>
        </w:tc>
        <w:tc>
          <w:tcPr>
            <w:tcW w:w="5185" w:type="dxa"/>
            <w:tcBorders>
              <w:top w:val="dotted" w:sz="6" w:space="0" w:color="000000"/>
              <w:left w:val="dotted" w:sz="6"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5EB98899"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Atjaunota videonovērošanas sistēmas darbība</w:t>
            </w:r>
          </w:p>
        </w:tc>
      </w:tr>
      <w:tr w:rsidR="00C13DA0" w:rsidRPr="00C351BB" w14:paraId="418C235D" w14:textId="77777777" w:rsidTr="00E101B5">
        <w:trPr>
          <w:trHeight w:val="765"/>
        </w:trPr>
        <w:tc>
          <w:tcPr>
            <w:tcW w:w="1701" w:type="dxa"/>
            <w:vMerge/>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17F0B174" w14:textId="77777777" w:rsidR="00C13DA0" w:rsidRPr="00C351BB" w:rsidRDefault="00C13DA0" w:rsidP="00C351B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895" w:type="dxa"/>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07D46099"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4.8. Mēbeļu iegāde</w:t>
            </w:r>
            <w:r w:rsidR="0070749F">
              <w:rPr>
                <w:rFonts w:ascii="Times New Roman" w:eastAsia="Times New Roman" w:hAnsi="Times New Roman" w:cs="Times New Roman"/>
                <w:sz w:val="24"/>
                <w:szCs w:val="24"/>
              </w:rPr>
              <w:t xml:space="preserve"> </w:t>
            </w:r>
            <w:r w:rsidRPr="00C351BB">
              <w:rPr>
                <w:rFonts w:ascii="Times New Roman" w:eastAsia="Times New Roman" w:hAnsi="Times New Roman" w:cs="Times New Roman"/>
                <w:sz w:val="24"/>
                <w:szCs w:val="24"/>
              </w:rPr>
              <w:t>klasēm</w:t>
            </w:r>
          </w:p>
        </w:tc>
        <w:tc>
          <w:tcPr>
            <w:tcW w:w="5185" w:type="dxa"/>
            <w:tcBorders>
              <w:top w:val="dotted" w:sz="6" w:space="0" w:color="000000"/>
              <w:left w:val="dotted" w:sz="6"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798A7C8F"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Iegādātas jaunas mēbeles vēstures (303) kabinetam.</w:t>
            </w:r>
          </w:p>
          <w:p w14:paraId="50D975E1" w14:textId="77777777"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Iegādātas saliekamās mēbeles āra klasei.</w:t>
            </w:r>
          </w:p>
        </w:tc>
      </w:tr>
      <w:tr w:rsidR="00C13DA0" w:rsidRPr="00C351BB" w14:paraId="77C0630F" w14:textId="77777777" w:rsidTr="00E101B5">
        <w:trPr>
          <w:trHeight w:val="765"/>
        </w:trPr>
        <w:tc>
          <w:tcPr>
            <w:tcW w:w="1701" w:type="dxa"/>
            <w:vMerge/>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38356C78" w14:textId="77777777" w:rsidR="00C13DA0" w:rsidRPr="00C351BB" w:rsidRDefault="00C13DA0" w:rsidP="00C351BB">
            <w:pPr>
              <w:widowControl w:val="0"/>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p>
        </w:tc>
        <w:tc>
          <w:tcPr>
            <w:tcW w:w="2895" w:type="dxa"/>
            <w:tcBorders>
              <w:top w:val="dotted" w:sz="6" w:space="0" w:color="000000"/>
              <w:left w:val="single" w:sz="4"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748F0E95" w14:textId="77777777" w:rsidR="00C13DA0" w:rsidRPr="00C351BB" w:rsidRDefault="00B9658C" w:rsidP="0070749F">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4.9. Izglītības programmu īstenošanai nepieciešamie resursi</w:t>
            </w:r>
          </w:p>
        </w:tc>
        <w:tc>
          <w:tcPr>
            <w:tcW w:w="5185" w:type="dxa"/>
            <w:tcBorders>
              <w:top w:val="dotted" w:sz="6" w:space="0" w:color="000000"/>
              <w:left w:val="dotted" w:sz="6" w:space="0" w:color="000000"/>
              <w:bottom w:val="dotted" w:sz="6" w:space="0" w:color="000000"/>
              <w:right w:val="dotted" w:sz="6" w:space="0" w:color="000000"/>
            </w:tcBorders>
            <w:shd w:val="clear" w:color="auto" w:fill="auto"/>
            <w:tcMar>
              <w:top w:w="0" w:type="dxa"/>
              <w:left w:w="42" w:type="dxa"/>
              <w:bottom w:w="0" w:type="dxa"/>
              <w:right w:w="45" w:type="dxa"/>
            </w:tcMar>
            <w:vAlign w:val="center"/>
          </w:tcPr>
          <w:p w14:paraId="2F2F65E9" w14:textId="7DCB44AA"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Ir izvērtēts resursu nodrošinājums mācību procesam, resursu skaits, darba kārtība un atbilstība mūsdien</w:t>
            </w:r>
            <w:r w:rsidR="000C6723">
              <w:rPr>
                <w:rFonts w:ascii="Times New Roman" w:eastAsia="Times New Roman" w:hAnsi="Times New Roman" w:cs="Times New Roman"/>
                <w:sz w:val="24"/>
                <w:szCs w:val="24"/>
              </w:rPr>
              <w:t>u prasībām</w:t>
            </w:r>
            <w:r w:rsidRPr="00C351BB">
              <w:rPr>
                <w:rFonts w:ascii="Times New Roman" w:eastAsia="Times New Roman" w:hAnsi="Times New Roman" w:cs="Times New Roman"/>
                <w:sz w:val="24"/>
                <w:szCs w:val="24"/>
              </w:rPr>
              <w:t>.</w:t>
            </w:r>
          </w:p>
          <w:p w14:paraId="4865782E" w14:textId="311AFBAC" w:rsidR="00C13DA0" w:rsidRPr="00C351BB" w:rsidRDefault="00B9658C" w:rsidP="00C351BB">
            <w:pPr>
              <w:spacing w:line="276" w:lineRule="auto"/>
              <w:jc w:val="both"/>
              <w:rPr>
                <w:rFonts w:ascii="Times New Roman" w:eastAsia="Times New Roman" w:hAnsi="Times New Roman" w:cs="Times New Roman"/>
                <w:sz w:val="24"/>
                <w:szCs w:val="24"/>
              </w:rPr>
            </w:pPr>
            <w:r w:rsidRPr="00C351BB">
              <w:rPr>
                <w:rFonts w:ascii="Times New Roman" w:eastAsia="Times New Roman" w:hAnsi="Times New Roman" w:cs="Times New Roman"/>
                <w:sz w:val="24"/>
                <w:szCs w:val="24"/>
              </w:rPr>
              <w:t>90% pedagogi ir apmierināti ar resursiem programmu īstenošanai. Pedagogi ir iesaistījušies nepieciešamo resursu pieteikšanā un iegādes plānošanā. Izglītojamiem visas mācību grāmatas nodrošina skola. Attālinātā procesa laikā skola nodrošina ar resursiem gan skolotājus, gan skolēnus, abonēta Letonika.lv</w:t>
            </w:r>
            <w:r w:rsidR="000C6723">
              <w:rPr>
                <w:rFonts w:ascii="Times New Roman" w:eastAsia="Times New Roman" w:hAnsi="Times New Roman" w:cs="Times New Roman"/>
                <w:sz w:val="24"/>
                <w:szCs w:val="24"/>
              </w:rPr>
              <w:t>, soma.lv, Uzdevumi.lv</w:t>
            </w:r>
            <w:r w:rsidR="007A6D7D">
              <w:rPr>
                <w:rFonts w:ascii="Times New Roman" w:eastAsia="Times New Roman" w:hAnsi="Times New Roman" w:cs="Times New Roman"/>
                <w:sz w:val="24"/>
                <w:szCs w:val="24"/>
              </w:rPr>
              <w:t>.</w:t>
            </w:r>
          </w:p>
        </w:tc>
      </w:tr>
    </w:tbl>
    <w:p w14:paraId="1FE0AE66" w14:textId="77777777" w:rsidR="00C13DA0" w:rsidRDefault="00B9658C">
      <w:pPr>
        <w:pBdr>
          <w:top w:val="nil"/>
          <w:left w:val="nil"/>
          <w:bottom w:val="nil"/>
          <w:right w:val="nil"/>
          <w:between w:val="nil"/>
        </w:pBdr>
        <w:shd w:val="clear" w:color="auto" w:fill="FFFFFF"/>
        <w:spacing w:after="0" w:line="360" w:lineRule="auto"/>
      </w:pPr>
      <w:r>
        <w:rPr>
          <w:rFonts w:ascii="Times New Roman" w:eastAsia="Times New Roman" w:hAnsi="Times New Roman" w:cs="Times New Roman"/>
          <w:b/>
          <w:sz w:val="24"/>
          <w:szCs w:val="24"/>
        </w:rPr>
        <w:t>1.4. SKOLAS MISIJA</w:t>
      </w:r>
    </w:p>
    <w:p w14:paraId="098F4617" w14:textId="77777777" w:rsidR="00C13DA0" w:rsidRDefault="00B9658C">
      <w:pPr>
        <w:shd w:val="clear" w:color="auto" w:fill="FFFFFF"/>
        <w:spacing w:after="0" w:line="360" w:lineRule="auto"/>
        <w:jc w:val="both"/>
      </w:pPr>
      <w:r>
        <w:rPr>
          <w:rFonts w:ascii="Times New Roman" w:eastAsia="Times New Roman" w:hAnsi="Times New Roman" w:cs="Times New Roman"/>
          <w:sz w:val="24"/>
          <w:szCs w:val="24"/>
        </w:rPr>
        <w:t>Veidot izglītības vidi, organizēt un īstenot izglītības procesu, kas nodrošinātu valsts vispārējās vidējās izglītības standartā noteikto mērķu sasniegšanu. Sekmēt ikviena skolēna individuālo spēju attīstību, audzinot vērtīborientētas personības, kas spēj mīlēt, cienīt, būt radošas un tolerantas, pieņemt lēmumus, sasniegt mērķus, uzņemties atbildību, sadarboties un būt konkurētspējīgas kvalitatīvas tālākizglītības ieguves procesā mūsdienu pasaulē.</w:t>
      </w:r>
    </w:p>
    <w:p w14:paraId="58809B53" w14:textId="77777777" w:rsidR="00C13DA0" w:rsidRDefault="00B9658C">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8D3971E" w14:textId="77777777" w:rsidR="00C13DA0" w:rsidRDefault="00B9658C" w:rsidP="00FF0C6D">
      <w:pPr>
        <w:pBdr>
          <w:top w:val="nil"/>
          <w:left w:val="nil"/>
          <w:bottom w:val="nil"/>
          <w:right w:val="nil"/>
          <w:between w:val="nil"/>
        </w:pBdr>
        <w:spacing w:after="0" w:line="360" w:lineRule="auto"/>
      </w:pPr>
      <w:r>
        <w:rPr>
          <w:rFonts w:ascii="Times New Roman" w:eastAsia="Times New Roman" w:hAnsi="Times New Roman" w:cs="Times New Roman"/>
          <w:b/>
          <w:sz w:val="24"/>
          <w:szCs w:val="24"/>
        </w:rPr>
        <w:t>1.5. SKOLAS VĪZIJA</w:t>
      </w:r>
    </w:p>
    <w:p w14:paraId="48593D2E" w14:textId="77777777" w:rsidR="00C13DA0" w:rsidRDefault="00B9658C" w:rsidP="00FF0C6D">
      <w:pPr>
        <w:spacing w:after="0" w:line="360" w:lineRule="auto"/>
        <w:jc w:val="both"/>
      </w:pPr>
      <w:r>
        <w:rPr>
          <w:rFonts w:ascii="Times New Roman" w:eastAsia="Times New Roman" w:hAnsi="Times New Roman" w:cs="Times New Roman"/>
          <w:sz w:val="24"/>
          <w:szCs w:val="24"/>
        </w:rPr>
        <w:lastRenderedPageBreak/>
        <w:t>Skolas absolventiem ir prasme darboties dažādās dzīves situācijās mūsdienu mainīgajā sabiedrībā.</w:t>
      </w:r>
    </w:p>
    <w:p w14:paraId="228CDB0A" w14:textId="77777777" w:rsidR="00C13DA0" w:rsidRDefault="00B9658C">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Atvērta, mūsdienīga un tradīcijām bagāta skola:</w:t>
      </w:r>
    </w:p>
    <w:p w14:paraId="10BBD37F" w14:textId="77777777" w:rsidR="00C13DA0" w:rsidRDefault="00B9658C" w:rsidP="00FF0C6D">
      <w:pPr>
        <w:numPr>
          <w:ilvl w:val="0"/>
          <w:numId w:val="11"/>
        </w:numPr>
        <w:pBdr>
          <w:top w:val="nil"/>
          <w:left w:val="nil"/>
          <w:bottom w:val="nil"/>
          <w:right w:val="nil"/>
          <w:between w:val="nil"/>
        </w:pBdr>
        <w:shd w:val="clear" w:color="auto" w:fill="FFFFFF"/>
        <w:spacing w:after="0" w:line="360" w:lineRule="auto"/>
        <w:ind w:left="709" w:hanging="283"/>
        <w:jc w:val="both"/>
      </w:pPr>
      <w:r>
        <w:rPr>
          <w:rFonts w:ascii="Times New Roman" w:eastAsia="Times New Roman" w:hAnsi="Times New Roman" w:cs="Times New Roman"/>
          <w:sz w:val="24"/>
          <w:szCs w:val="24"/>
        </w:rPr>
        <w:t>ar sakārtotu infrastruktūru, kas nodrošina radošu un prasmēs balstītu mācību un audzināšanas darbu, izmanto mūsdienīgas informāciju tehnoloģijas, starpvalstu projektus, iedzīvina globālās izglītības tendences un saglabā nacionālo identitāti. </w:t>
      </w:r>
    </w:p>
    <w:p w14:paraId="10AD5FD8" w14:textId="58A1F9ED" w:rsidR="00C13DA0" w:rsidRDefault="00B9658C">
      <w:pPr>
        <w:numPr>
          <w:ilvl w:val="0"/>
          <w:numId w:val="11"/>
        </w:numPr>
        <w:pBdr>
          <w:top w:val="nil"/>
          <w:left w:val="nil"/>
          <w:bottom w:val="nil"/>
          <w:right w:val="nil"/>
          <w:between w:val="nil"/>
        </w:pBdr>
        <w:shd w:val="clear" w:color="auto" w:fill="FFFFFF"/>
        <w:spacing w:after="0" w:line="360" w:lineRule="auto"/>
        <w:jc w:val="both"/>
      </w:pPr>
      <w:r>
        <w:rPr>
          <w:rFonts w:ascii="Times New Roman" w:eastAsia="Times New Roman" w:hAnsi="Times New Roman" w:cs="Times New Roman"/>
          <w:sz w:val="24"/>
          <w:szCs w:val="24"/>
          <w:highlight w:val="white"/>
        </w:rPr>
        <w:t xml:space="preserve">kur katrs </w:t>
      </w:r>
      <w:r w:rsidR="00141BE4">
        <w:rPr>
          <w:rFonts w:ascii="Times New Roman" w:eastAsia="Times New Roman" w:hAnsi="Times New Roman" w:cs="Times New Roman"/>
          <w:sz w:val="24"/>
          <w:szCs w:val="24"/>
          <w:highlight w:val="white"/>
        </w:rPr>
        <w:t xml:space="preserve">izglītojamais </w:t>
      </w:r>
      <w:r>
        <w:rPr>
          <w:rFonts w:ascii="Times New Roman" w:eastAsia="Times New Roman" w:hAnsi="Times New Roman" w:cs="Times New Roman"/>
          <w:sz w:val="24"/>
          <w:szCs w:val="24"/>
        </w:rPr>
        <w:t>ir iesaistīts mācībās, kas dod iespējas iedziļināties un uzlabot savu sniegumu.</w:t>
      </w:r>
    </w:p>
    <w:p w14:paraId="6642977D" w14:textId="1F32B499" w:rsidR="00C13DA0" w:rsidRDefault="00B9658C">
      <w:pPr>
        <w:numPr>
          <w:ilvl w:val="0"/>
          <w:numId w:val="11"/>
        </w:numPr>
        <w:pBdr>
          <w:top w:val="nil"/>
          <w:left w:val="nil"/>
          <w:bottom w:val="nil"/>
          <w:right w:val="nil"/>
          <w:between w:val="nil"/>
        </w:pBdr>
        <w:shd w:val="clear" w:color="auto" w:fill="FFFFFF"/>
        <w:spacing w:after="0" w:line="360" w:lineRule="auto"/>
        <w:jc w:val="both"/>
      </w:pPr>
      <w:r>
        <w:rPr>
          <w:rFonts w:ascii="Times New Roman" w:eastAsia="Times New Roman" w:hAnsi="Times New Roman" w:cs="Times New Roman"/>
          <w:sz w:val="24"/>
          <w:szCs w:val="24"/>
          <w:highlight w:val="white"/>
        </w:rPr>
        <w:t xml:space="preserve">kur ir motivēti </w:t>
      </w:r>
      <w:r w:rsidR="00141BE4">
        <w:rPr>
          <w:rFonts w:ascii="Times New Roman" w:eastAsia="Times New Roman" w:hAnsi="Times New Roman" w:cs="Times New Roman"/>
          <w:sz w:val="24"/>
          <w:szCs w:val="24"/>
          <w:highlight w:val="white"/>
        </w:rPr>
        <w:t>izglītojamie</w:t>
      </w:r>
      <w:r>
        <w:rPr>
          <w:rFonts w:ascii="Times New Roman" w:eastAsia="Times New Roman" w:hAnsi="Times New Roman" w:cs="Times New Roman"/>
          <w:sz w:val="24"/>
          <w:szCs w:val="24"/>
          <w:highlight w:val="white"/>
        </w:rPr>
        <w:t xml:space="preserve">, radoši </w:t>
      </w:r>
      <w:r w:rsidR="00141BE4">
        <w:rPr>
          <w:rFonts w:ascii="Times New Roman" w:eastAsia="Times New Roman" w:hAnsi="Times New Roman" w:cs="Times New Roman"/>
          <w:sz w:val="24"/>
          <w:szCs w:val="24"/>
          <w:highlight w:val="white"/>
        </w:rPr>
        <w:t>pedagogi</w:t>
      </w:r>
      <w:r>
        <w:rPr>
          <w:rFonts w:ascii="Times New Roman" w:eastAsia="Times New Roman" w:hAnsi="Times New Roman" w:cs="Times New Roman"/>
          <w:sz w:val="24"/>
          <w:szCs w:val="24"/>
          <w:highlight w:val="white"/>
        </w:rPr>
        <w:t xml:space="preserve">, atbalstoši vecāki </w:t>
      </w:r>
    </w:p>
    <w:p w14:paraId="23BA9531" w14:textId="2A768D0D" w:rsidR="00C13DA0" w:rsidRDefault="00B9658C">
      <w:pPr>
        <w:numPr>
          <w:ilvl w:val="0"/>
          <w:numId w:val="1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 ģimenes atbalstam ir svarīga loma katra </w:t>
      </w:r>
      <w:r w:rsidR="00141BE4">
        <w:rPr>
          <w:rFonts w:ascii="Times New Roman" w:eastAsia="Times New Roman" w:hAnsi="Times New Roman" w:cs="Times New Roman"/>
          <w:sz w:val="24"/>
          <w:szCs w:val="24"/>
        </w:rPr>
        <w:t xml:space="preserve">izglītojamā </w:t>
      </w:r>
      <w:r w:rsidR="00FB5127">
        <w:rPr>
          <w:rFonts w:ascii="Times New Roman" w:eastAsia="Times New Roman" w:hAnsi="Times New Roman" w:cs="Times New Roman"/>
          <w:sz w:val="24"/>
          <w:szCs w:val="24"/>
        </w:rPr>
        <w:t>motivētai iesaistei mācībās.</w:t>
      </w:r>
    </w:p>
    <w:p w14:paraId="47FA392A" w14:textId="77777777" w:rsidR="00C13DA0" w:rsidRDefault="00C13DA0">
      <w:pPr>
        <w:pBdr>
          <w:top w:val="nil"/>
          <w:left w:val="nil"/>
          <w:bottom w:val="nil"/>
          <w:right w:val="nil"/>
          <w:between w:val="nil"/>
        </w:pBdr>
        <w:shd w:val="clear" w:color="auto" w:fill="FFFFFF"/>
        <w:spacing w:after="0" w:line="360" w:lineRule="auto"/>
        <w:ind w:left="1440"/>
        <w:jc w:val="both"/>
        <w:rPr>
          <w:color w:val="2F5496"/>
        </w:rPr>
      </w:pPr>
    </w:p>
    <w:p w14:paraId="656FDB38" w14:textId="77777777" w:rsidR="00C13DA0" w:rsidRDefault="00B9658C" w:rsidP="00FF0C6D">
      <w:pPr>
        <w:pBdr>
          <w:top w:val="nil"/>
          <w:left w:val="nil"/>
          <w:bottom w:val="nil"/>
          <w:right w:val="nil"/>
          <w:between w:val="nil"/>
        </w:pBdr>
        <w:spacing w:after="0" w:line="360" w:lineRule="auto"/>
      </w:pPr>
      <w:r>
        <w:rPr>
          <w:rFonts w:ascii="Times New Roman" w:eastAsia="Times New Roman" w:hAnsi="Times New Roman" w:cs="Times New Roman"/>
          <w:b/>
          <w:sz w:val="24"/>
          <w:szCs w:val="24"/>
        </w:rPr>
        <w:t>1.6.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SKOLAS VĒRTĪBAS</w:t>
      </w:r>
    </w:p>
    <w:p w14:paraId="0F39E0D1" w14:textId="77777777" w:rsidR="00C13DA0" w:rsidRDefault="00B9658C" w:rsidP="00FF0C6D">
      <w:pPr>
        <w:shd w:val="clear" w:color="auto" w:fill="FFFFFF"/>
        <w:spacing w:after="0" w:line="360" w:lineRule="auto"/>
        <w:jc w:val="both"/>
      </w:pPr>
      <w:r>
        <w:rPr>
          <w:rFonts w:ascii="Times New Roman" w:eastAsia="Times New Roman" w:hAnsi="Times New Roman" w:cs="Times New Roman"/>
          <w:sz w:val="24"/>
          <w:szCs w:val="24"/>
        </w:rPr>
        <w:t>Skolas vērtības: cieņa, mērķtiecība, sadarbība, atvērtība jaunām idejām – radošums, atbildība un tradīcijas.</w:t>
      </w:r>
    </w:p>
    <w:p w14:paraId="3A7273DD" w14:textId="77777777" w:rsidR="005E454B" w:rsidRDefault="005E454B">
      <w:pPr>
        <w:shd w:val="clear" w:color="auto" w:fill="FFFFFF"/>
        <w:spacing w:after="0" w:line="360" w:lineRule="auto"/>
        <w:rPr>
          <w:rFonts w:ascii="Times New Roman" w:eastAsia="Times New Roman" w:hAnsi="Times New Roman" w:cs="Times New Roman"/>
          <w:b/>
          <w:sz w:val="24"/>
          <w:szCs w:val="24"/>
          <w:highlight w:val="white"/>
        </w:rPr>
      </w:pPr>
    </w:p>
    <w:p w14:paraId="0E6C3B25" w14:textId="77777777" w:rsidR="00C13DA0" w:rsidRDefault="00B9658C">
      <w:pPr>
        <w:spacing w:line="276"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Pumpuru vidusskolas moto: </w:t>
      </w:r>
      <w:r w:rsidRPr="0070749F">
        <w:rPr>
          <w:rFonts w:ascii="Times New Roman" w:eastAsia="Times New Roman" w:hAnsi="Times New Roman" w:cs="Times New Roman"/>
          <w:b/>
          <w:i/>
          <w:sz w:val="24"/>
          <w:szCs w:val="24"/>
          <w:u w:val="single"/>
        </w:rPr>
        <w:t>Es gribu, varu, daru un atbildu.</w:t>
      </w:r>
    </w:p>
    <w:p w14:paraId="6925BF60" w14:textId="77777777" w:rsidR="00DA7101" w:rsidRDefault="00DA7101">
      <w:pPr>
        <w:spacing w:line="276" w:lineRule="auto"/>
        <w:jc w:val="both"/>
        <w:rPr>
          <w:rFonts w:ascii="Times New Roman" w:eastAsia="Times New Roman" w:hAnsi="Times New Roman" w:cs="Times New Roman"/>
          <w:sz w:val="24"/>
          <w:szCs w:val="24"/>
        </w:rPr>
      </w:pPr>
    </w:p>
    <w:p w14:paraId="682BA3E8" w14:textId="77777777" w:rsidR="00C13DA0" w:rsidRDefault="00B9658C">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2020./2021.mācību gada darba prioritātes (mērķi/uzdevumi) un sasniegtie rezultāti.</w:t>
      </w:r>
    </w:p>
    <w:p w14:paraId="6D3BF9E8" w14:textId="77777777" w:rsidR="00C13DA0" w:rsidRDefault="00C13DA0">
      <w:pPr>
        <w:spacing w:after="0" w:line="276" w:lineRule="auto"/>
        <w:ind w:left="426"/>
        <w:rPr>
          <w:rFonts w:ascii="Times New Roman" w:eastAsia="Times New Roman" w:hAnsi="Times New Roman" w:cs="Times New Roman"/>
          <w:sz w:val="24"/>
          <w:szCs w:val="24"/>
        </w:rPr>
      </w:pPr>
    </w:p>
    <w:p w14:paraId="30EF3870" w14:textId="210E044A" w:rsidR="00C13DA0" w:rsidRDefault="00B9658C" w:rsidP="00FF0C6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2020./2021. mācību gada skolas darbības mērķis bija pašvadītas mācīšanās caurviju prasmju</w:t>
      </w:r>
      <w:r w:rsidR="007074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veidošana, īstenojot izglītības programmas. </w:t>
      </w:r>
    </w:p>
    <w:p w14:paraId="6454DD9A" w14:textId="3CDBF7E8" w:rsidR="00C13DA0" w:rsidRDefault="00B9658C" w:rsidP="00FF0C6D">
      <w:pPr>
        <w:spacing w:after="0" w:line="360" w:lineRule="auto"/>
        <w:ind w:left="567"/>
        <w:jc w:val="both"/>
        <w:rPr>
          <w:rFonts w:ascii="Times New Roman" w:eastAsia="Times New Roman" w:hAnsi="Times New Roman" w:cs="Times New Roman"/>
          <w:sz w:val="24"/>
          <w:szCs w:val="24"/>
        </w:rPr>
      </w:pPr>
      <w:r w:rsidRPr="00F961DE">
        <w:rPr>
          <w:rFonts w:ascii="Times New Roman" w:eastAsia="Times New Roman" w:hAnsi="Times New Roman" w:cs="Times New Roman"/>
          <w:b/>
          <w:sz w:val="24"/>
          <w:szCs w:val="24"/>
        </w:rPr>
        <w:t>1.7.1</w:t>
      </w:r>
      <w:r w:rsidRPr="00F961DE">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w:t>
      </w:r>
      <w:r w:rsidR="00FB5127">
        <w:rPr>
          <w:rFonts w:ascii="Times New Roman" w:eastAsia="Times New Roman" w:hAnsi="Times New Roman" w:cs="Times New Roman"/>
          <w:sz w:val="24"/>
          <w:szCs w:val="24"/>
        </w:rPr>
        <w:t>Iesākta</w:t>
      </w:r>
      <w:r>
        <w:rPr>
          <w:rFonts w:ascii="Times New Roman" w:eastAsia="Times New Roman" w:hAnsi="Times New Roman" w:cs="Times New Roman"/>
          <w:sz w:val="24"/>
          <w:szCs w:val="24"/>
        </w:rPr>
        <w:t xml:space="preserve"> jaunā Valsts pamatizglītības un vidējās izglītības mācību standarta ieviešana 1., 4., 7. u</w:t>
      </w:r>
      <w:r w:rsidR="00ED617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10. klasē</w:t>
      </w:r>
      <w:r w:rsidR="00ED6175">
        <w:rPr>
          <w:rFonts w:ascii="Times New Roman" w:eastAsia="Times New Roman" w:hAnsi="Times New Roman" w:cs="Times New Roman"/>
          <w:sz w:val="24"/>
          <w:szCs w:val="24"/>
        </w:rPr>
        <w:t>s</w:t>
      </w:r>
      <w:r>
        <w:rPr>
          <w:rFonts w:ascii="Times New Roman" w:eastAsia="Times New Roman" w:hAnsi="Times New Roman" w:cs="Times New Roman"/>
          <w:sz w:val="24"/>
          <w:szCs w:val="24"/>
        </w:rPr>
        <w:t>. Attālinātā mācību procesa dēļ izstrādātos mācību priekšmetu tematu vērtēšanas plān</w:t>
      </w:r>
      <w:r w:rsidR="00FB5127">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koriģēt</w:t>
      </w:r>
      <w:r w:rsidR="00FB5127">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vismaz par 30% atkarībā no mācību jomas specifikas. Tika iesākta skolotāju sadarbība vairāku mācību satura un prasmju sasniedzamo rezultātu īstenošanā</w:t>
      </w:r>
      <w:r w:rsidR="001E6D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ir vairāki labās prakses piemēri, kas ievietoti skolas mājas lapā. </w:t>
      </w:r>
      <w:r w:rsidR="00ED6175">
        <w:rPr>
          <w:rFonts w:ascii="Times New Roman" w:eastAsia="Times New Roman" w:hAnsi="Times New Roman" w:cs="Times New Roman"/>
          <w:sz w:val="24"/>
          <w:szCs w:val="24"/>
        </w:rPr>
        <w:t>Pirmajām</w:t>
      </w:r>
      <w:r>
        <w:rPr>
          <w:rFonts w:ascii="Times New Roman" w:eastAsia="Times New Roman" w:hAnsi="Times New Roman" w:cs="Times New Roman"/>
          <w:sz w:val="24"/>
          <w:szCs w:val="24"/>
        </w:rPr>
        <w:t xml:space="preserve"> klasē</w:t>
      </w:r>
      <w:r w:rsidR="00ED6175">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 xml:space="preserve">izveidoti integrēti mācību </w:t>
      </w:r>
      <w:r w:rsidR="001E6D1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tundu plāni. </w:t>
      </w:r>
    </w:p>
    <w:p w14:paraId="26C650A3" w14:textId="03FBAAC6" w:rsidR="00C13DA0" w:rsidRDefault="00B9658C" w:rsidP="00FF0C6D">
      <w:pPr>
        <w:spacing w:after="0" w:line="360" w:lineRule="auto"/>
        <w:ind w:left="567"/>
        <w:jc w:val="both"/>
        <w:rPr>
          <w:rFonts w:ascii="Times New Roman" w:eastAsia="Times New Roman" w:hAnsi="Times New Roman" w:cs="Times New Roman"/>
          <w:sz w:val="24"/>
          <w:szCs w:val="24"/>
        </w:rPr>
      </w:pPr>
      <w:r w:rsidRPr="00F961DE">
        <w:rPr>
          <w:rFonts w:ascii="Times New Roman" w:eastAsia="Times New Roman" w:hAnsi="Times New Roman" w:cs="Times New Roman"/>
          <w:b/>
          <w:sz w:val="24"/>
          <w:szCs w:val="24"/>
        </w:rPr>
        <w:t>1.7.</w:t>
      </w:r>
      <w:r w:rsidR="00F961DE" w:rsidRPr="00F961DE">
        <w:rPr>
          <w:rFonts w:ascii="Times New Roman" w:eastAsia="Times New Roman" w:hAnsi="Times New Roman" w:cs="Times New Roman"/>
          <w:b/>
          <w:sz w:val="24"/>
          <w:szCs w:val="24"/>
        </w:rPr>
        <w:t>2</w:t>
      </w:r>
      <w:r>
        <w:rPr>
          <w:rFonts w:ascii="Times New Roman" w:eastAsia="Times New Roman" w:hAnsi="Times New Roman" w:cs="Times New Roman"/>
          <w:sz w:val="24"/>
          <w:szCs w:val="24"/>
        </w:rPr>
        <w:t>. Skolotāji, skolas īstenotās mācībās</w:t>
      </w:r>
      <w:r w:rsidR="00ED61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ir izveidojuši pašvadītas mācīšanās prasmju vērtēsanas rubriku (vērtēšana līmeņos), kuru varētu izmanto pašvadītas mācīšanās prasmju diagnostikā. </w:t>
      </w:r>
    </w:p>
    <w:p w14:paraId="21104213" w14:textId="2E6F2242" w:rsidR="00C13DA0" w:rsidRDefault="00B9658C" w:rsidP="00FF0C6D">
      <w:pPr>
        <w:spacing w:after="0" w:line="360" w:lineRule="auto"/>
        <w:ind w:left="567"/>
        <w:jc w:val="both"/>
        <w:rPr>
          <w:rFonts w:ascii="Times New Roman" w:eastAsia="Times New Roman" w:hAnsi="Times New Roman" w:cs="Times New Roman"/>
          <w:sz w:val="24"/>
          <w:szCs w:val="24"/>
        </w:rPr>
      </w:pPr>
      <w:r w:rsidRPr="00F961DE">
        <w:rPr>
          <w:rFonts w:ascii="Times New Roman" w:eastAsia="Times New Roman" w:hAnsi="Times New Roman" w:cs="Times New Roman"/>
          <w:b/>
          <w:sz w:val="24"/>
          <w:szCs w:val="24"/>
        </w:rPr>
        <w:t>1.7.3.</w:t>
      </w:r>
      <w:r>
        <w:rPr>
          <w:rFonts w:ascii="Times New Roman" w:eastAsia="Times New Roman" w:hAnsi="Times New Roman" w:cs="Times New Roman"/>
          <w:sz w:val="24"/>
          <w:szCs w:val="24"/>
        </w:rPr>
        <w:t xml:space="preserve"> 35% skolotāju mācību gadā ir vērojuši trīs </w:t>
      </w:r>
      <w:r w:rsidR="00FB5127">
        <w:rPr>
          <w:rFonts w:ascii="Times New Roman" w:eastAsia="Times New Roman" w:hAnsi="Times New Roman" w:cs="Times New Roman"/>
          <w:sz w:val="24"/>
          <w:szCs w:val="24"/>
        </w:rPr>
        <w:t xml:space="preserve">kolēģu </w:t>
      </w:r>
      <w:r>
        <w:rPr>
          <w:rFonts w:ascii="Times New Roman" w:eastAsia="Times New Roman" w:hAnsi="Times New Roman" w:cs="Times New Roman"/>
          <w:sz w:val="24"/>
          <w:szCs w:val="24"/>
        </w:rPr>
        <w:t xml:space="preserve">mācību stundas/nodarbības un snieguši atgriezenisko saiti, izmantojot skolā pieņemto mācību nodarbību vērošanas formu. </w:t>
      </w:r>
    </w:p>
    <w:p w14:paraId="07C3A9F9" w14:textId="68F80D8E" w:rsidR="00C13DA0" w:rsidRDefault="00B9658C" w:rsidP="00FF0C6D">
      <w:pPr>
        <w:spacing w:after="0" w:line="360" w:lineRule="auto"/>
        <w:ind w:left="567"/>
        <w:jc w:val="both"/>
        <w:rPr>
          <w:rFonts w:ascii="Times New Roman" w:eastAsia="Times New Roman" w:hAnsi="Times New Roman" w:cs="Times New Roman"/>
          <w:sz w:val="24"/>
          <w:szCs w:val="24"/>
        </w:rPr>
      </w:pPr>
      <w:r w:rsidRPr="00F961DE">
        <w:rPr>
          <w:rFonts w:ascii="Times New Roman" w:eastAsia="Times New Roman" w:hAnsi="Times New Roman" w:cs="Times New Roman"/>
          <w:b/>
          <w:sz w:val="24"/>
          <w:szCs w:val="24"/>
        </w:rPr>
        <w:t>1.7.4.</w:t>
      </w:r>
      <w:r>
        <w:rPr>
          <w:rFonts w:ascii="Times New Roman" w:eastAsia="Times New Roman" w:hAnsi="Times New Roman" w:cs="Times New Roman"/>
          <w:sz w:val="24"/>
          <w:szCs w:val="24"/>
        </w:rPr>
        <w:t xml:space="preserve"> Izstrādāta </w:t>
      </w:r>
      <w:r w:rsidR="0081303D">
        <w:rPr>
          <w:rFonts w:ascii="Times New Roman" w:eastAsia="Times New Roman" w:hAnsi="Times New Roman" w:cs="Times New Roman"/>
          <w:sz w:val="24"/>
          <w:szCs w:val="24"/>
        </w:rPr>
        <w:t xml:space="preserve">un </w:t>
      </w:r>
      <w:r w:rsidR="00CA418F">
        <w:rPr>
          <w:rFonts w:ascii="Times New Roman" w:eastAsia="Times New Roman" w:hAnsi="Times New Roman" w:cs="Times New Roman"/>
          <w:sz w:val="24"/>
          <w:szCs w:val="24"/>
        </w:rPr>
        <w:t>skolēnu sni</w:t>
      </w:r>
      <w:r w:rsidR="007A6D7D">
        <w:rPr>
          <w:rFonts w:ascii="Times New Roman" w:eastAsia="Times New Roman" w:hAnsi="Times New Roman" w:cs="Times New Roman"/>
          <w:sz w:val="24"/>
          <w:szCs w:val="24"/>
        </w:rPr>
        <w:t>e</w:t>
      </w:r>
      <w:r w:rsidR="00CA418F">
        <w:rPr>
          <w:rFonts w:ascii="Times New Roman" w:eastAsia="Times New Roman" w:hAnsi="Times New Roman" w:cs="Times New Roman"/>
          <w:sz w:val="24"/>
          <w:szCs w:val="24"/>
        </w:rPr>
        <w:t xml:space="preserve">guma vērtēšanā </w:t>
      </w:r>
      <w:r>
        <w:rPr>
          <w:rFonts w:ascii="Times New Roman" w:eastAsia="Times New Roman" w:hAnsi="Times New Roman" w:cs="Times New Roman"/>
          <w:sz w:val="24"/>
          <w:szCs w:val="24"/>
        </w:rPr>
        <w:t xml:space="preserve">tika </w:t>
      </w:r>
      <w:r w:rsidR="00CA418F">
        <w:rPr>
          <w:rFonts w:ascii="Times New Roman" w:eastAsia="Times New Roman" w:hAnsi="Times New Roman" w:cs="Times New Roman"/>
          <w:sz w:val="24"/>
          <w:szCs w:val="24"/>
        </w:rPr>
        <w:t>izmant</w:t>
      </w:r>
      <w:r>
        <w:rPr>
          <w:rFonts w:ascii="Times New Roman" w:eastAsia="Times New Roman" w:hAnsi="Times New Roman" w:cs="Times New Roman"/>
          <w:sz w:val="24"/>
          <w:szCs w:val="24"/>
        </w:rPr>
        <w:t>ota Valsts pamatizglītības un vidējās izglītības standartam atbilstoša jauna vērtēšanas kārtība.</w:t>
      </w:r>
    </w:p>
    <w:p w14:paraId="785C6B7A" w14:textId="557FACF0" w:rsidR="00C13DA0" w:rsidRDefault="00B9658C" w:rsidP="00FF0C6D">
      <w:pPr>
        <w:spacing w:after="0" w:line="360" w:lineRule="auto"/>
        <w:ind w:left="567"/>
        <w:jc w:val="both"/>
        <w:rPr>
          <w:rFonts w:ascii="Times New Roman" w:eastAsia="Times New Roman" w:hAnsi="Times New Roman" w:cs="Times New Roman"/>
          <w:sz w:val="24"/>
          <w:szCs w:val="24"/>
        </w:rPr>
      </w:pPr>
      <w:r w:rsidRPr="00F961DE">
        <w:rPr>
          <w:rFonts w:ascii="Times New Roman" w:eastAsia="Times New Roman" w:hAnsi="Times New Roman" w:cs="Times New Roman"/>
          <w:b/>
          <w:sz w:val="24"/>
          <w:szCs w:val="24"/>
        </w:rPr>
        <w:t>1.7.5.</w:t>
      </w:r>
      <w:r>
        <w:rPr>
          <w:rFonts w:ascii="Times New Roman" w:eastAsia="Times New Roman" w:hAnsi="Times New Roman" w:cs="Times New Roman"/>
          <w:sz w:val="24"/>
          <w:szCs w:val="24"/>
        </w:rPr>
        <w:t xml:space="preserve"> Izveidota kārtība pedagogu profesionālās kvalitātes novērtēšanai</w:t>
      </w:r>
      <w:r w:rsidR="0081303D">
        <w:rPr>
          <w:rFonts w:ascii="Times New Roman" w:eastAsia="Times New Roman" w:hAnsi="Times New Roman" w:cs="Times New Roman"/>
          <w:sz w:val="24"/>
          <w:szCs w:val="24"/>
        </w:rPr>
        <w:t xml:space="preserve"> skolā</w:t>
      </w:r>
      <w:r>
        <w:rPr>
          <w:rFonts w:ascii="Times New Roman" w:eastAsia="Times New Roman" w:hAnsi="Times New Roman" w:cs="Times New Roman"/>
          <w:sz w:val="24"/>
          <w:szCs w:val="24"/>
        </w:rPr>
        <w:t xml:space="preserve">. Novērtēšanai bija pieteikušies 25% skolotāju, kas arī ieguva pakāpes: trīs skolotāji-pirmo, seši skolotāji- otro un deviņi </w:t>
      </w:r>
      <w:r>
        <w:rPr>
          <w:rFonts w:ascii="Times New Roman" w:eastAsia="Times New Roman" w:hAnsi="Times New Roman" w:cs="Times New Roman"/>
          <w:sz w:val="24"/>
          <w:szCs w:val="24"/>
        </w:rPr>
        <w:lastRenderedPageBreak/>
        <w:t xml:space="preserve">– trešo. Trīs gadu laikā 44% skolotāju ir ieguvuši kvalitātes pakāpes, no tiem 25% - augstāko profesionālās </w:t>
      </w:r>
      <w:r w:rsidR="007A6D7D">
        <w:rPr>
          <w:rFonts w:ascii="Times New Roman" w:eastAsia="Times New Roman" w:hAnsi="Times New Roman" w:cs="Times New Roman"/>
          <w:sz w:val="24"/>
          <w:szCs w:val="24"/>
        </w:rPr>
        <w:t xml:space="preserve">darbības </w:t>
      </w:r>
      <w:r>
        <w:rPr>
          <w:rFonts w:ascii="Times New Roman" w:eastAsia="Times New Roman" w:hAnsi="Times New Roman" w:cs="Times New Roman"/>
          <w:sz w:val="24"/>
          <w:szCs w:val="24"/>
        </w:rPr>
        <w:t xml:space="preserve">kvalitātes pakāpi. </w:t>
      </w:r>
    </w:p>
    <w:p w14:paraId="0C94261A" w14:textId="1C3635AA" w:rsidR="00C13DA0" w:rsidRDefault="00B9658C" w:rsidP="00FF0C6D">
      <w:pPr>
        <w:spacing w:after="0" w:line="360" w:lineRule="auto"/>
        <w:ind w:left="567"/>
        <w:jc w:val="both"/>
        <w:rPr>
          <w:rFonts w:ascii="Times New Roman" w:eastAsia="Times New Roman" w:hAnsi="Times New Roman" w:cs="Times New Roman"/>
          <w:sz w:val="24"/>
          <w:szCs w:val="24"/>
        </w:rPr>
      </w:pPr>
      <w:r w:rsidRPr="00F961DE">
        <w:rPr>
          <w:rFonts w:ascii="Times New Roman" w:eastAsia="Times New Roman" w:hAnsi="Times New Roman" w:cs="Times New Roman"/>
          <w:b/>
          <w:sz w:val="24"/>
          <w:szCs w:val="24"/>
        </w:rPr>
        <w:t xml:space="preserve">1.7.6. </w:t>
      </w:r>
      <w:r>
        <w:rPr>
          <w:rFonts w:ascii="Times New Roman" w:eastAsia="Times New Roman" w:hAnsi="Times New Roman" w:cs="Times New Roman"/>
          <w:sz w:val="24"/>
          <w:szCs w:val="24"/>
        </w:rPr>
        <w:t>Skolā izveidot</w:t>
      </w:r>
      <w:r w:rsidR="0081303D">
        <w:rPr>
          <w:rFonts w:ascii="Times New Roman" w:eastAsia="Times New Roman" w:hAnsi="Times New Roman" w:cs="Times New Roman"/>
          <w:sz w:val="24"/>
          <w:szCs w:val="24"/>
        </w:rPr>
        <w:t>ai</w:t>
      </w:r>
      <w:r>
        <w:rPr>
          <w:rFonts w:ascii="Times New Roman" w:eastAsia="Times New Roman" w:hAnsi="Times New Roman" w:cs="Times New Roman"/>
          <w:sz w:val="24"/>
          <w:szCs w:val="24"/>
        </w:rPr>
        <w:t xml:space="preserve">s pedagogu profesionālās pilnveides </w:t>
      </w:r>
      <w:r w:rsidR="0081303D">
        <w:rPr>
          <w:rFonts w:ascii="Times New Roman" w:eastAsia="Times New Roman" w:hAnsi="Times New Roman" w:cs="Times New Roman"/>
          <w:sz w:val="24"/>
          <w:szCs w:val="24"/>
        </w:rPr>
        <w:t>modelis</w:t>
      </w:r>
      <w:r>
        <w:rPr>
          <w:rFonts w:ascii="Times New Roman" w:eastAsia="Times New Roman" w:hAnsi="Times New Roman" w:cs="Times New Roman"/>
          <w:sz w:val="24"/>
          <w:szCs w:val="24"/>
        </w:rPr>
        <w:t xml:space="preserve"> tiek sistemātiski īstenots. Erasmus</w:t>
      </w:r>
      <w:r w:rsidR="001E6D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projekta “Solis tuvāk nākotnes skolai” īstenošanā 1</w:t>
      </w:r>
      <w:r w:rsidR="00CA418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skolotāji ir ieguvuši sertifikātu kursos Eiropas Savienības valstīs. Skolas direktore ir ieguvusi IKVD </w:t>
      </w:r>
      <w:proofErr w:type="gramStart"/>
      <w:r>
        <w:rPr>
          <w:rFonts w:ascii="Times New Roman" w:eastAsia="Times New Roman" w:hAnsi="Times New Roman" w:cs="Times New Roman"/>
          <w:sz w:val="24"/>
          <w:szCs w:val="24"/>
        </w:rPr>
        <w:t>kursu”Izglītības</w:t>
      </w:r>
      <w:proofErr w:type="gramEnd"/>
      <w:r>
        <w:rPr>
          <w:rFonts w:ascii="Times New Roman" w:eastAsia="Times New Roman" w:hAnsi="Times New Roman" w:cs="Times New Roman"/>
          <w:sz w:val="24"/>
          <w:szCs w:val="24"/>
        </w:rPr>
        <w:t xml:space="preserve"> iestāžu tiesiskie pamati” un </w:t>
      </w:r>
      <w:r w:rsidR="00CA418F">
        <w:rPr>
          <w:rFonts w:ascii="Times New Roman" w:eastAsia="Times New Roman" w:hAnsi="Times New Roman" w:cs="Times New Roman"/>
          <w:sz w:val="24"/>
          <w:szCs w:val="24"/>
        </w:rPr>
        <w:t xml:space="preserve">“Demokrātiska pārvaldība izglītības iestādē” apliecības un </w:t>
      </w:r>
      <w:r>
        <w:rPr>
          <w:rFonts w:ascii="Times New Roman" w:eastAsia="Times New Roman" w:hAnsi="Times New Roman" w:cs="Times New Roman"/>
          <w:sz w:val="24"/>
          <w:szCs w:val="24"/>
        </w:rPr>
        <w:t>Erasmus programmas kursu”School Managements &amp;School Leadership“sertifikātu.</w:t>
      </w:r>
    </w:p>
    <w:p w14:paraId="0315A72B" w14:textId="66B58DED" w:rsidR="00C13DA0" w:rsidRDefault="00B9658C" w:rsidP="00FF0C6D">
      <w:pPr>
        <w:spacing w:after="0" w:line="360" w:lineRule="auto"/>
        <w:ind w:left="567"/>
        <w:jc w:val="both"/>
        <w:rPr>
          <w:rFonts w:ascii="Times New Roman" w:eastAsia="Times New Roman" w:hAnsi="Times New Roman" w:cs="Times New Roman"/>
          <w:sz w:val="24"/>
          <w:szCs w:val="24"/>
        </w:rPr>
      </w:pPr>
      <w:r w:rsidRPr="00F961DE">
        <w:rPr>
          <w:rFonts w:ascii="Times New Roman" w:eastAsia="Times New Roman" w:hAnsi="Times New Roman" w:cs="Times New Roman"/>
          <w:b/>
          <w:sz w:val="24"/>
          <w:szCs w:val="24"/>
        </w:rPr>
        <w:t>1.7.7.</w:t>
      </w:r>
      <w:r>
        <w:rPr>
          <w:rFonts w:ascii="Times New Roman" w:eastAsia="Times New Roman" w:hAnsi="Times New Roman" w:cs="Times New Roman"/>
          <w:sz w:val="24"/>
          <w:szCs w:val="24"/>
        </w:rPr>
        <w:t xml:space="preserve"> Sākta īstenot Audzināšanas programma ar sociāli emocionālās mācīšanās (SEM) elementiem. </w:t>
      </w:r>
      <w:r w:rsidR="001E6D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Klašu audzinātāji ir vadījuši SEM nodarbības klašu audzināšanas stundās. Skolotāji mācību stundās sevišķu vērību pievērsuši pozitīvai skolēnu mijiedarbībai klasē un mācību stundās. </w:t>
      </w:r>
    </w:p>
    <w:p w14:paraId="70BABD5D" w14:textId="6DA4D765" w:rsidR="00C13DA0" w:rsidRDefault="00B9658C" w:rsidP="00FF0C6D">
      <w:pPr>
        <w:spacing w:after="0" w:line="360" w:lineRule="auto"/>
        <w:ind w:left="567"/>
        <w:jc w:val="both"/>
        <w:rPr>
          <w:rFonts w:ascii="Times New Roman" w:eastAsia="Times New Roman" w:hAnsi="Times New Roman" w:cs="Times New Roman"/>
          <w:sz w:val="24"/>
          <w:szCs w:val="24"/>
        </w:rPr>
      </w:pPr>
      <w:r w:rsidRPr="00F961DE">
        <w:rPr>
          <w:rFonts w:ascii="Times New Roman" w:eastAsia="Times New Roman" w:hAnsi="Times New Roman" w:cs="Times New Roman"/>
          <w:b/>
          <w:sz w:val="24"/>
          <w:szCs w:val="24"/>
        </w:rPr>
        <w:t>1.7.</w:t>
      </w:r>
      <w:r w:rsidR="00CA418F">
        <w:rPr>
          <w:rFonts w:ascii="Times New Roman" w:eastAsia="Times New Roman" w:hAnsi="Times New Roman" w:cs="Times New Roman"/>
          <w:b/>
          <w:sz w:val="24"/>
          <w:szCs w:val="24"/>
        </w:rPr>
        <w:t>8</w:t>
      </w:r>
      <w:r w:rsidRPr="00F961DE">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81303D">
        <w:rPr>
          <w:rFonts w:ascii="Times New Roman" w:eastAsia="Times New Roman" w:hAnsi="Times New Roman" w:cs="Times New Roman"/>
          <w:sz w:val="24"/>
          <w:szCs w:val="24"/>
        </w:rPr>
        <w:t>I</w:t>
      </w:r>
      <w:r>
        <w:rPr>
          <w:rFonts w:ascii="Times New Roman" w:eastAsia="Times New Roman" w:hAnsi="Times New Roman" w:cs="Times New Roman"/>
          <w:sz w:val="24"/>
          <w:szCs w:val="24"/>
        </w:rPr>
        <w:t>egādāti 64 skapīši garderobes aizvietošanai 1.-2.stāvā sākumskolai, lai atslogotu garderobi sakarā ar skolēnu skaita strauju pieaugumu. Nomainīti soli un krēsli 30 darba vietām bioloģijas kabinetā. Iegādāti galdi un krēsli</w:t>
      </w:r>
      <w:r w:rsidR="001E6D1D">
        <w:rPr>
          <w:rFonts w:ascii="Times New Roman" w:eastAsia="Times New Roman" w:hAnsi="Times New Roman" w:cs="Times New Roman"/>
          <w:sz w:val="24"/>
          <w:szCs w:val="24"/>
        </w:rPr>
        <w:t xml:space="preserve"> </w:t>
      </w:r>
      <w:r w:rsidR="0081303D">
        <w:rPr>
          <w:rFonts w:ascii="Times New Roman" w:eastAsia="Times New Roman" w:hAnsi="Times New Roman" w:cs="Times New Roman"/>
          <w:sz w:val="24"/>
          <w:szCs w:val="24"/>
        </w:rPr>
        <w:t xml:space="preserve">iekārtojot </w:t>
      </w:r>
      <w:r>
        <w:rPr>
          <w:rFonts w:ascii="Times New Roman" w:eastAsia="Times New Roman" w:hAnsi="Times New Roman" w:cs="Times New Roman"/>
          <w:sz w:val="24"/>
          <w:szCs w:val="24"/>
        </w:rPr>
        <w:t>jaun</w:t>
      </w:r>
      <w:r w:rsidR="0081303D">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klašu telp</w:t>
      </w:r>
      <w:r w:rsidR="0081303D">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Iegādāti plaukti sākumskolas klasēs ar kastēm skolēna individuālo darba piederumu uzglabāšanai, lai atbrīvotu vairāk platības, pieaugot skolēnu skaitam klasēs.</w:t>
      </w:r>
    </w:p>
    <w:p w14:paraId="530813EA" w14:textId="3463C88B" w:rsidR="00C13DA0" w:rsidRDefault="00B9658C" w:rsidP="00FF0C6D">
      <w:pPr>
        <w:spacing w:after="0" w:line="360" w:lineRule="auto"/>
        <w:ind w:left="567"/>
        <w:jc w:val="both"/>
        <w:rPr>
          <w:rFonts w:ascii="Times New Roman" w:eastAsia="Times New Roman" w:hAnsi="Times New Roman" w:cs="Times New Roman"/>
          <w:sz w:val="24"/>
          <w:szCs w:val="24"/>
        </w:rPr>
      </w:pPr>
      <w:r w:rsidRPr="00F961DE">
        <w:rPr>
          <w:rFonts w:ascii="Times New Roman" w:eastAsia="Times New Roman" w:hAnsi="Times New Roman" w:cs="Times New Roman"/>
          <w:b/>
          <w:sz w:val="24"/>
          <w:szCs w:val="24"/>
        </w:rPr>
        <w:t>1.7.</w:t>
      </w:r>
      <w:r w:rsidR="005425AD">
        <w:rPr>
          <w:rFonts w:ascii="Times New Roman" w:eastAsia="Times New Roman" w:hAnsi="Times New Roman" w:cs="Times New Roman"/>
          <w:b/>
          <w:sz w:val="24"/>
          <w:szCs w:val="24"/>
        </w:rPr>
        <w:t>9</w:t>
      </w:r>
      <w:r w:rsidRPr="00F961DE">
        <w:rPr>
          <w:rFonts w:ascii="Times New Roman" w:eastAsia="Times New Roman" w:hAnsi="Times New Roman" w:cs="Times New Roman"/>
          <w:b/>
          <w:sz w:val="24"/>
          <w:szCs w:val="24"/>
        </w:rPr>
        <w:t xml:space="preserve">. </w:t>
      </w:r>
      <w:r w:rsidR="005425AD">
        <w:rPr>
          <w:rFonts w:ascii="Times New Roman" w:eastAsia="Times New Roman" w:hAnsi="Times New Roman" w:cs="Times New Roman"/>
          <w:sz w:val="24"/>
          <w:szCs w:val="24"/>
        </w:rPr>
        <w:t>P</w:t>
      </w:r>
      <w:r>
        <w:rPr>
          <w:rFonts w:ascii="Times New Roman" w:eastAsia="Times New Roman" w:hAnsi="Times New Roman" w:cs="Times New Roman"/>
          <w:sz w:val="24"/>
          <w:szCs w:val="24"/>
        </w:rPr>
        <w:t>lānotie Skolu jaunatnes dziesmu un deju svētki nenotika, bet skolēnu deju kolektīvi piedalījās filmēšanā Jomas ielā, Jūrmalā.</w:t>
      </w:r>
    </w:p>
    <w:p w14:paraId="77F0D990" w14:textId="5B43EA6F" w:rsidR="00C13DA0" w:rsidRDefault="009078B4" w:rsidP="00FF0C6D">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1.7.10. </w:t>
      </w:r>
      <w:r w:rsidR="00B9658C" w:rsidRPr="00DD5204">
        <w:rPr>
          <w:rFonts w:ascii="Times New Roman" w:eastAsia="Times New Roman" w:hAnsi="Times New Roman" w:cs="Times New Roman"/>
          <w:sz w:val="24"/>
          <w:szCs w:val="24"/>
        </w:rPr>
        <w:t>Atjaunot</w:t>
      </w:r>
      <w:r>
        <w:rPr>
          <w:rFonts w:ascii="Times New Roman" w:eastAsia="Times New Roman" w:hAnsi="Times New Roman" w:cs="Times New Roman"/>
          <w:sz w:val="24"/>
          <w:szCs w:val="24"/>
        </w:rPr>
        <w:t>a</w:t>
      </w:r>
      <w:r w:rsidR="00B9658C" w:rsidRPr="00DD5204">
        <w:rPr>
          <w:rFonts w:ascii="Times New Roman" w:eastAsia="Times New Roman" w:hAnsi="Times New Roman" w:cs="Times New Roman"/>
          <w:sz w:val="24"/>
          <w:szCs w:val="24"/>
        </w:rPr>
        <w:t xml:space="preserve"> vismaz 20% slik</w:t>
      </w:r>
      <w:r w:rsidR="00DD5204" w:rsidRPr="00DD5204">
        <w:rPr>
          <w:rFonts w:ascii="Times New Roman" w:eastAsia="Times New Roman" w:hAnsi="Times New Roman" w:cs="Times New Roman"/>
          <w:sz w:val="24"/>
          <w:szCs w:val="24"/>
        </w:rPr>
        <w:t>tākajā stāvoklī esošā datortehnika, no IZM saņemti</w:t>
      </w:r>
      <w:r w:rsidR="00B9658C" w:rsidRPr="00DD5204">
        <w:rPr>
          <w:rFonts w:ascii="Times New Roman" w:eastAsia="Times New Roman" w:hAnsi="Times New Roman" w:cs="Times New Roman"/>
          <w:sz w:val="24"/>
          <w:szCs w:val="24"/>
        </w:rPr>
        <w:t xml:space="preserve"> 2</w:t>
      </w:r>
      <w:r w:rsidR="001E6D1D" w:rsidRPr="00DD5204">
        <w:rPr>
          <w:rFonts w:ascii="Times New Roman" w:eastAsia="Times New Roman" w:hAnsi="Times New Roman" w:cs="Times New Roman"/>
          <w:sz w:val="24"/>
          <w:szCs w:val="24"/>
        </w:rPr>
        <w:t>8</w:t>
      </w:r>
      <w:r w:rsidR="00B9658C" w:rsidRPr="00DD5204">
        <w:rPr>
          <w:rFonts w:ascii="Times New Roman" w:eastAsia="Times New Roman" w:hAnsi="Times New Roman" w:cs="Times New Roman"/>
          <w:sz w:val="24"/>
          <w:szCs w:val="24"/>
        </w:rPr>
        <w:t xml:space="preserve"> portatīv</w:t>
      </w:r>
      <w:r w:rsidR="0081303D" w:rsidRPr="00DD5204">
        <w:rPr>
          <w:rFonts w:ascii="Times New Roman" w:eastAsia="Times New Roman" w:hAnsi="Times New Roman" w:cs="Times New Roman"/>
          <w:sz w:val="24"/>
          <w:szCs w:val="24"/>
        </w:rPr>
        <w:t xml:space="preserve">ie </w:t>
      </w:r>
      <w:r w:rsidR="00B9658C" w:rsidRPr="00DD5204">
        <w:rPr>
          <w:rFonts w:ascii="Times New Roman" w:eastAsia="Times New Roman" w:hAnsi="Times New Roman" w:cs="Times New Roman"/>
          <w:sz w:val="24"/>
          <w:szCs w:val="24"/>
        </w:rPr>
        <w:t>dator</w:t>
      </w:r>
      <w:r w:rsidR="0081303D" w:rsidRPr="00DD5204">
        <w:rPr>
          <w:rFonts w:ascii="Times New Roman" w:eastAsia="Times New Roman" w:hAnsi="Times New Roman" w:cs="Times New Roman"/>
          <w:sz w:val="24"/>
          <w:szCs w:val="24"/>
        </w:rPr>
        <w:t>i</w:t>
      </w:r>
      <w:r w:rsidR="00B9658C" w:rsidRPr="00DD5204">
        <w:rPr>
          <w:rFonts w:ascii="Times New Roman" w:eastAsia="Times New Roman" w:hAnsi="Times New Roman" w:cs="Times New Roman"/>
          <w:sz w:val="24"/>
          <w:szCs w:val="24"/>
        </w:rPr>
        <w:t>, kā arī par skolas budžeta līdzekļiem ir nopirkti 10 portatīvie datori. Tehnika ļoti noderēja attālinātā procesā, kad skolēniem</w:t>
      </w:r>
      <w:r w:rsidR="00B9658C">
        <w:rPr>
          <w:rFonts w:ascii="Times New Roman" w:eastAsia="Times New Roman" w:hAnsi="Times New Roman" w:cs="Times New Roman"/>
          <w:sz w:val="24"/>
          <w:szCs w:val="24"/>
        </w:rPr>
        <w:t xml:space="preserve"> un arī skolotājiem bija nepieciešamas papildus tehnikas vienības tiešsaistes stundu nodrošināšanā.</w:t>
      </w:r>
    </w:p>
    <w:p w14:paraId="6DD7562E" w14:textId="77777777" w:rsidR="00C13DA0" w:rsidRDefault="00C13DA0">
      <w:pPr>
        <w:spacing w:after="0" w:line="276" w:lineRule="auto"/>
        <w:ind w:firstLine="426"/>
        <w:jc w:val="both"/>
        <w:rPr>
          <w:rFonts w:ascii="Times New Roman" w:eastAsia="Times New Roman" w:hAnsi="Times New Roman" w:cs="Times New Roman"/>
          <w:sz w:val="24"/>
          <w:szCs w:val="24"/>
        </w:rPr>
      </w:pPr>
    </w:p>
    <w:p w14:paraId="476501AB" w14:textId="77777777" w:rsidR="00C13DA0" w:rsidRDefault="00B9658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Kritēriju izvērtējums</w:t>
      </w:r>
    </w:p>
    <w:p w14:paraId="08FDE0B4" w14:textId="77777777" w:rsidR="00DA7101" w:rsidRDefault="00DA7101">
      <w:pPr>
        <w:spacing w:after="0" w:line="240" w:lineRule="auto"/>
        <w:rPr>
          <w:rFonts w:ascii="Times New Roman" w:eastAsia="Times New Roman" w:hAnsi="Times New Roman" w:cs="Times New Roman"/>
          <w:b/>
          <w:sz w:val="24"/>
          <w:szCs w:val="24"/>
        </w:rPr>
      </w:pPr>
    </w:p>
    <w:p w14:paraId="0EA21C3B" w14:textId="77777777" w:rsidR="00C13DA0" w:rsidRDefault="00B9658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1.8.1.</w:t>
      </w:r>
      <w:r w:rsidR="001E6D1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Kritērija “Administratīvā efektivitāte” stiprās puses un turpmākas attīstības vajadzības</w:t>
      </w:r>
    </w:p>
    <w:p w14:paraId="7C21B7CE" w14:textId="77777777" w:rsidR="001E6D1D" w:rsidRDefault="001E6D1D">
      <w:pPr>
        <w:spacing w:after="0" w:line="240" w:lineRule="auto"/>
        <w:rPr>
          <w:rFonts w:ascii="Times New Roman" w:eastAsia="Times New Roman" w:hAnsi="Times New Roman" w:cs="Times New Roman"/>
          <w:b/>
          <w:sz w:val="24"/>
          <w:szCs w:val="24"/>
        </w:rPr>
      </w:pPr>
    </w:p>
    <w:tbl>
      <w:tblPr>
        <w:tblStyle w:val="aff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5174"/>
      </w:tblGrid>
      <w:tr w:rsidR="00C13DA0" w:rsidRPr="001E6D1D" w14:paraId="6F605853" w14:textId="77777777">
        <w:tc>
          <w:tcPr>
            <w:tcW w:w="4607" w:type="dxa"/>
          </w:tcPr>
          <w:p w14:paraId="349558C4" w14:textId="77777777" w:rsidR="00C13DA0" w:rsidRPr="001E6D1D" w:rsidRDefault="00B9658C">
            <w:pPr>
              <w:jc w:val="center"/>
              <w:rPr>
                <w:rFonts w:ascii="Times New Roman" w:eastAsia="Times New Roman" w:hAnsi="Times New Roman" w:cs="Times New Roman"/>
                <w:b/>
                <w:color w:val="414142"/>
                <w:sz w:val="24"/>
                <w:szCs w:val="24"/>
              </w:rPr>
            </w:pPr>
            <w:r w:rsidRPr="001E6D1D">
              <w:rPr>
                <w:rFonts w:ascii="Times New Roman" w:eastAsia="Times New Roman" w:hAnsi="Times New Roman" w:cs="Times New Roman"/>
                <w:b/>
                <w:color w:val="414142"/>
                <w:sz w:val="24"/>
                <w:szCs w:val="24"/>
              </w:rPr>
              <w:t>Stiprās puses</w:t>
            </w:r>
          </w:p>
        </w:tc>
        <w:tc>
          <w:tcPr>
            <w:tcW w:w="5174" w:type="dxa"/>
          </w:tcPr>
          <w:p w14:paraId="607B25A7" w14:textId="77777777" w:rsidR="00C13DA0" w:rsidRPr="001E6D1D" w:rsidRDefault="00B9658C">
            <w:pPr>
              <w:jc w:val="center"/>
              <w:rPr>
                <w:rFonts w:ascii="Times New Roman" w:eastAsia="Times New Roman" w:hAnsi="Times New Roman" w:cs="Times New Roman"/>
                <w:b/>
                <w:color w:val="414142"/>
                <w:sz w:val="24"/>
                <w:szCs w:val="24"/>
              </w:rPr>
            </w:pPr>
            <w:r w:rsidRPr="001E6D1D">
              <w:rPr>
                <w:rFonts w:ascii="Times New Roman" w:eastAsia="Times New Roman" w:hAnsi="Times New Roman" w:cs="Times New Roman"/>
                <w:b/>
                <w:color w:val="414142"/>
                <w:sz w:val="24"/>
                <w:szCs w:val="24"/>
              </w:rPr>
              <w:t>Turpmākās attīstības vajadzības</w:t>
            </w:r>
          </w:p>
        </w:tc>
      </w:tr>
      <w:tr w:rsidR="00C13DA0" w14:paraId="3505C576" w14:textId="77777777" w:rsidTr="00AF48AA">
        <w:tc>
          <w:tcPr>
            <w:tcW w:w="4607" w:type="dxa"/>
          </w:tcPr>
          <w:p w14:paraId="5E294E21" w14:textId="158920A5" w:rsidR="00C13DA0" w:rsidRDefault="00B9658C" w:rsidP="00141BE4">
            <w:pPr>
              <w:spacing w:after="160" w:line="259" w:lineRule="auto"/>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Skolas </w:t>
            </w:r>
            <w:r w:rsidR="00141BE4">
              <w:rPr>
                <w:rFonts w:ascii="Times New Roman" w:eastAsia="Times New Roman" w:hAnsi="Times New Roman" w:cs="Times New Roman"/>
                <w:color w:val="414142"/>
                <w:sz w:val="24"/>
                <w:szCs w:val="24"/>
              </w:rPr>
              <w:t xml:space="preserve">pašvērtēšanā </w:t>
            </w:r>
            <w:r>
              <w:rPr>
                <w:rFonts w:ascii="Times New Roman" w:eastAsia="Times New Roman" w:hAnsi="Times New Roman" w:cs="Times New Roman"/>
                <w:color w:val="414142"/>
                <w:sz w:val="24"/>
                <w:szCs w:val="24"/>
              </w:rPr>
              <w:t xml:space="preserve"> ir iesaistītas visas mērķgrupas (skolotāji, skolēni, vecāki, Skolas padome, skolēnu Dome), izmantotas septiņas (dokumentu analīze, fokusgrupu diskusija, situāciju analīze, attālināto mācību izpēte, aptauja, saruna) kvalitātes vērtēšanas metodes</w:t>
            </w:r>
          </w:p>
        </w:tc>
        <w:tc>
          <w:tcPr>
            <w:tcW w:w="5174" w:type="dxa"/>
            <w:vAlign w:val="center"/>
          </w:tcPr>
          <w:p w14:paraId="71A72A11" w14:textId="7E719CB0" w:rsidR="00C13DA0" w:rsidRDefault="00B9658C" w:rsidP="0025742F">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Kvalitatīvo indikatoru </w:t>
            </w:r>
            <w:r w:rsidR="005425AD">
              <w:rPr>
                <w:rFonts w:ascii="Times New Roman" w:eastAsia="Times New Roman" w:hAnsi="Times New Roman" w:cs="Times New Roman"/>
                <w:color w:val="414142"/>
                <w:sz w:val="24"/>
                <w:szCs w:val="24"/>
              </w:rPr>
              <w:t>preciz</w:t>
            </w:r>
            <w:r>
              <w:rPr>
                <w:rFonts w:ascii="Times New Roman" w:eastAsia="Times New Roman" w:hAnsi="Times New Roman" w:cs="Times New Roman"/>
                <w:color w:val="414142"/>
                <w:sz w:val="24"/>
                <w:szCs w:val="24"/>
              </w:rPr>
              <w:t>ēšana un izmantošana pašvērtējum</w:t>
            </w:r>
            <w:r w:rsidR="005425AD">
              <w:rPr>
                <w:rFonts w:ascii="Times New Roman" w:eastAsia="Times New Roman" w:hAnsi="Times New Roman" w:cs="Times New Roman"/>
                <w:color w:val="414142"/>
                <w:sz w:val="24"/>
                <w:szCs w:val="24"/>
              </w:rPr>
              <w:t>a sagatavošanā</w:t>
            </w:r>
            <w:r>
              <w:rPr>
                <w:rFonts w:ascii="Times New Roman" w:eastAsia="Times New Roman" w:hAnsi="Times New Roman" w:cs="Times New Roman"/>
                <w:color w:val="414142"/>
                <w:sz w:val="24"/>
                <w:szCs w:val="24"/>
              </w:rPr>
              <w:t xml:space="preserve">; skolēnu vecāku iniciatīvas un motivācijas palielināšana iesaistei skolas attīstības un izvērtēšanas procesā. </w:t>
            </w:r>
          </w:p>
        </w:tc>
      </w:tr>
      <w:tr w:rsidR="00C13DA0" w14:paraId="5ED2AD56" w14:textId="77777777">
        <w:tc>
          <w:tcPr>
            <w:tcW w:w="4607" w:type="dxa"/>
          </w:tcPr>
          <w:p w14:paraId="3975204D" w14:textId="77777777" w:rsidR="00C13DA0" w:rsidRDefault="00B9658C" w:rsidP="001E6D1D">
            <w:pPr>
              <w:spacing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lastRenderedPageBreak/>
              <w:t>Vadītājam ir zināšanas par personāla vadības metodēm.</w:t>
            </w:r>
          </w:p>
          <w:p w14:paraId="5D64FB0B" w14:textId="77777777" w:rsidR="00C13DA0" w:rsidRDefault="00B9658C" w:rsidP="001E6D1D">
            <w:pPr>
              <w:spacing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Vadītājs deleģē pienākumus vadības komandai un skolotājiem. </w:t>
            </w:r>
          </w:p>
          <w:p w14:paraId="05FFC35F" w14:textId="77777777" w:rsidR="00C13DA0" w:rsidRDefault="00B9658C" w:rsidP="001E6D1D">
            <w:pPr>
              <w:spacing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Skolas personālam pārsvarā ir raksturīga labbūtība un atbildība, vēlas strādāt tieši mūsu skolā.</w:t>
            </w:r>
          </w:p>
        </w:tc>
        <w:tc>
          <w:tcPr>
            <w:tcW w:w="5174" w:type="dxa"/>
          </w:tcPr>
          <w:p w14:paraId="3FF6B5FB" w14:textId="45540138" w:rsidR="00C13DA0" w:rsidRDefault="00B9658C" w:rsidP="0025742F">
            <w:pPr>
              <w:spacing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Zināšan</w:t>
            </w:r>
            <w:r w:rsidR="005425AD">
              <w:rPr>
                <w:rFonts w:ascii="Times New Roman" w:eastAsia="Times New Roman" w:hAnsi="Times New Roman" w:cs="Times New Roman"/>
                <w:color w:val="414142"/>
                <w:sz w:val="24"/>
                <w:szCs w:val="24"/>
              </w:rPr>
              <w:t>as</w:t>
            </w:r>
            <w:r>
              <w:rPr>
                <w:rFonts w:ascii="Times New Roman" w:eastAsia="Times New Roman" w:hAnsi="Times New Roman" w:cs="Times New Roman"/>
                <w:color w:val="414142"/>
                <w:sz w:val="24"/>
                <w:szCs w:val="24"/>
              </w:rPr>
              <w:t xml:space="preserve"> par personāla vadības metožu lietojumu</w:t>
            </w:r>
            <w:r w:rsidR="005425AD">
              <w:rPr>
                <w:rFonts w:ascii="Times New Roman" w:eastAsia="Times New Roman" w:hAnsi="Times New Roman" w:cs="Times New Roman"/>
                <w:color w:val="414142"/>
                <w:sz w:val="24"/>
                <w:szCs w:val="24"/>
              </w:rPr>
              <w:t xml:space="preserve"> </w:t>
            </w:r>
            <w:r>
              <w:rPr>
                <w:rFonts w:ascii="Times New Roman" w:eastAsia="Times New Roman" w:hAnsi="Times New Roman" w:cs="Times New Roman"/>
                <w:color w:val="414142"/>
                <w:sz w:val="24"/>
                <w:szCs w:val="24"/>
              </w:rPr>
              <w:t xml:space="preserve">praksē. Kā iesaistīt visu skolas personālu skolas mērķu sasniegšanā un atbildības uzņemšanos par rezultātu. Kvalitatīvo un kvantitatīvo indikatoru </w:t>
            </w:r>
            <w:r w:rsidR="005425AD">
              <w:rPr>
                <w:rFonts w:ascii="Times New Roman" w:eastAsia="Times New Roman" w:hAnsi="Times New Roman" w:cs="Times New Roman"/>
                <w:color w:val="414142"/>
                <w:sz w:val="24"/>
                <w:szCs w:val="24"/>
              </w:rPr>
              <w:t>preciz</w:t>
            </w:r>
            <w:r>
              <w:rPr>
                <w:rFonts w:ascii="Times New Roman" w:eastAsia="Times New Roman" w:hAnsi="Times New Roman" w:cs="Times New Roman"/>
                <w:color w:val="414142"/>
                <w:sz w:val="24"/>
                <w:szCs w:val="24"/>
              </w:rPr>
              <w:t>ēšana personāla vadības izvērtēšanai.</w:t>
            </w:r>
          </w:p>
          <w:p w14:paraId="76B026F0" w14:textId="77777777" w:rsidR="00C13DA0" w:rsidRDefault="00B9658C" w:rsidP="0025742F">
            <w:pPr>
              <w:spacing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Kā veicināt pašiniciatīvu skolas pārvaldībā visām mērķgrupām.</w:t>
            </w:r>
          </w:p>
        </w:tc>
      </w:tr>
      <w:tr w:rsidR="00C13DA0" w14:paraId="75C9793E" w14:textId="77777777" w:rsidTr="00AF48AA">
        <w:tc>
          <w:tcPr>
            <w:tcW w:w="4607" w:type="dxa"/>
          </w:tcPr>
          <w:p w14:paraId="5350A8AA" w14:textId="421C582C" w:rsidR="00C13DA0" w:rsidRDefault="00EF4D4C" w:rsidP="00EF4D4C">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Vadītājs pamana vadības komandas stiprās puses un pārvaldībā balstās uz tām. Iesaista vadības komandas darbiniekus skolas  mērķu definēšanā un  sasniegšanā. </w:t>
            </w:r>
          </w:p>
        </w:tc>
        <w:tc>
          <w:tcPr>
            <w:tcW w:w="5174" w:type="dxa"/>
            <w:vAlign w:val="center"/>
          </w:tcPr>
          <w:p w14:paraId="5863553A" w14:textId="21441123" w:rsidR="00C13DA0" w:rsidRDefault="00B9658C" w:rsidP="0025742F">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Kvalitatīv</w:t>
            </w:r>
            <w:r w:rsidR="005425AD">
              <w:rPr>
                <w:rFonts w:ascii="Times New Roman" w:eastAsia="Times New Roman" w:hAnsi="Times New Roman" w:cs="Times New Roman"/>
                <w:color w:val="414142"/>
                <w:sz w:val="24"/>
                <w:szCs w:val="24"/>
              </w:rPr>
              <w:t>o</w:t>
            </w:r>
            <w:r>
              <w:rPr>
                <w:rFonts w:ascii="Times New Roman" w:eastAsia="Times New Roman" w:hAnsi="Times New Roman" w:cs="Times New Roman"/>
                <w:color w:val="414142"/>
                <w:sz w:val="24"/>
                <w:szCs w:val="24"/>
              </w:rPr>
              <w:t xml:space="preserve"> indikator</w:t>
            </w:r>
            <w:r w:rsidR="005425AD">
              <w:rPr>
                <w:rFonts w:ascii="Times New Roman" w:eastAsia="Times New Roman" w:hAnsi="Times New Roman" w:cs="Times New Roman"/>
                <w:color w:val="414142"/>
                <w:sz w:val="24"/>
                <w:szCs w:val="24"/>
              </w:rPr>
              <w:t>u</w:t>
            </w:r>
            <w:r>
              <w:rPr>
                <w:rFonts w:ascii="Times New Roman" w:eastAsia="Times New Roman" w:hAnsi="Times New Roman" w:cs="Times New Roman"/>
                <w:color w:val="414142"/>
                <w:sz w:val="24"/>
                <w:szCs w:val="24"/>
              </w:rPr>
              <w:t>, kas raksturo vadības komandas darba efektivitāti</w:t>
            </w:r>
            <w:r w:rsidR="005425AD">
              <w:rPr>
                <w:rFonts w:ascii="Times New Roman" w:eastAsia="Times New Roman" w:hAnsi="Times New Roman" w:cs="Times New Roman"/>
                <w:color w:val="414142"/>
                <w:sz w:val="24"/>
                <w:szCs w:val="24"/>
              </w:rPr>
              <w:t xml:space="preserve"> precizēšana</w:t>
            </w:r>
            <w:r>
              <w:rPr>
                <w:rFonts w:ascii="Times New Roman" w:eastAsia="Times New Roman" w:hAnsi="Times New Roman" w:cs="Times New Roman"/>
                <w:color w:val="414142"/>
                <w:sz w:val="24"/>
                <w:szCs w:val="24"/>
              </w:rPr>
              <w:t xml:space="preserve">. Pašvaldības definēto izglītības mērķu konkretizēšana mūsu skolai un regulāra pārskatīšana pēc SMART. </w:t>
            </w:r>
          </w:p>
        </w:tc>
      </w:tr>
      <w:tr w:rsidR="00C13DA0" w14:paraId="39A5E69A" w14:textId="77777777" w:rsidTr="00AF48AA">
        <w:tc>
          <w:tcPr>
            <w:tcW w:w="4607" w:type="dxa"/>
          </w:tcPr>
          <w:p w14:paraId="4D3D444C" w14:textId="6C80AE60" w:rsidR="00C13DA0" w:rsidRDefault="00B9658C" w:rsidP="001E6D1D">
            <w:pPr>
              <w:spacing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Katru mācību gadu vadītājs piesaista </w:t>
            </w:r>
            <w:r w:rsidR="00141BE4">
              <w:rPr>
                <w:rFonts w:ascii="Times New Roman" w:eastAsia="Times New Roman" w:hAnsi="Times New Roman" w:cs="Times New Roman"/>
                <w:color w:val="414142"/>
                <w:sz w:val="24"/>
                <w:szCs w:val="24"/>
              </w:rPr>
              <w:t>finan</w:t>
            </w:r>
            <w:r w:rsidR="008455A6">
              <w:rPr>
                <w:rFonts w:ascii="Times New Roman" w:eastAsia="Times New Roman" w:hAnsi="Times New Roman" w:cs="Times New Roman"/>
                <w:color w:val="414142"/>
                <w:sz w:val="24"/>
                <w:szCs w:val="24"/>
              </w:rPr>
              <w:t>s</w:t>
            </w:r>
            <w:r w:rsidR="00141BE4">
              <w:rPr>
                <w:rFonts w:ascii="Times New Roman" w:eastAsia="Times New Roman" w:hAnsi="Times New Roman" w:cs="Times New Roman"/>
                <w:color w:val="414142"/>
                <w:sz w:val="24"/>
                <w:szCs w:val="24"/>
              </w:rPr>
              <w:t xml:space="preserve">u </w:t>
            </w:r>
            <w:r>
              <w:rPr>
                <w:rFonts w:ascii="Times New Roman" w:eastAsia="Times New Roman" w:hAnsi="Times New Roman" w:cs="Times New Roman"/>
                <w:color w:val="414142"/>
                <w:sz w:val="24"/>
                <w:szCs w:val="24"/>
              </w:rPr>
              <w:t>resursus no Erasmus+ programmas</w:t>
            </w:r>
            <w:r w:rsidR="008F36B4">
              <w:rPr>
                <w:rFonts w:ascii="Times New Roman" w:eastAsia="Times New Roman" w:hAnsi="Times New Roman" w:cs="Times New Roman"/>
                <w:color w:val="414142"/>
                <w:sz w:val="24"/>
                <w:szCs w:val="24"/>
              </w:rPr>
              <w:t xml:space="preserve"> </w:t>
            </w:r>
            <w:proofErr w:type="gramStart"/>
            <w:r w:rsidR="008F36B4">
              <w:rPr>
                <w:rFonts w:ascii="Times New Roman" w:eastAsia="Times New Roman" w:hAnsi="Times New Roman" w:cs="Times New Roman"/>
                <w:color w:val="414142"/>
                <w:sz w:val="24"/>
                <w:szCs w:val="24"/>
              </w:rPr>
              <w:t xml:space="preserve">projektu </w:t>
            </w:r>
            <w:r>
              <w:rPr>
                <w:rFonts w:ascii="Times New Roman" w:eastAsia="Times New Roman" w:hAnsi="Times New Roman" w:cs="Times New Roman"/>
                <w:color w:val="414142"/>
                <w:sz w:val="24"/>
                <w:szCs w:val="24"/>
              </w:rPr>
              <w:t xml:space="preserve"> īstenošanas</w:t>
            </w:r>
            <w:proofErr w:type="gramEnd"/>
            <w:r>
              <w:rPr>
                <w:rFonts w:ascii="Times New Roman" w:eastAsia="Times New Roman" w:hAnsi="Times New Roman" w:cs="Times New Roman"/>
                <w:color w:val="414142"/>
                <w:sz w:val="24"/>
                <w:szCs w:val="24"/>
              </w:rPr>
              <w:t>, jo skola katru gadu</w:t>
            </w:r>
            <w:r w:rsidR="008F36B4">
              <w:rPr>
                <w:rFonts w:ascii="Times New Roman" w:eastAsia="Times New Roman" w:hAnsi="Times New Roman" w:cs="Times New Roman"/>
                <w:color w:val="414142"/>
                <w:sz w:val="24"/>
                <w:szCs w:val="24"/>
              </w:rPr>
              <w:t xml:space="preserve"> koordinē vai </w:t>
            </w:r>
            <w:r>
              <w:rPr>
                <w:rFonts w:ascii="Times New Roman" w:eastAsia="Times New Roman" w:hAnsi="Times New Roman" w:cs="Times New Roman"/>
                <w:color w:val="414142"/>
                <w:sz w:val="24"/>
                <w:szCs w:val="24"/>
              </w:rPr>
              <w:t xml:space="preserve"> piedalās vairākos projektos.</w:t>
            </w:r>
          </w:p>
          <w:p w14:paraId="4271EC5A" w14:textId="52765E52" w:rsidR="00C13DA0" w:rsidRDefault="00B9658C" w:rsidP="00B72FA9">
            <w:pPr>
              <w:spacing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Vadītājam ir zināšanas un izpratne par finan</w:t>
            </w:r>
            <w:r w:rsidR="00B72FA9">
              <w:rPr>
                <w:rFonts w:ascii="Times New Roman" w:eastAsia="Times New Roman" w:hAnsi="Times New Roman" w:cs="Times New Roman"/>
                <w:color w:val="414142"/>
                <w:sz w:val="24"/>
                <w:szCs w:val="24"/>
              </w:rPr>
              <w:t>s</w:t>
            </w:r>
            <w:r>
              <w:rPr>
                <w:rFonts w:ascii="Times New Roman" w:eastAsia="Times New Roman" w:hAnsi="Times New Roman" w:cs="Times New Roman"/>
                <w:color w:val="414142"/>
                <w:sz w:val="24"/>
                <w:szCs w:val="24"/>
              </w:rPr>
              <w:t>u pārvaldību.</w:t>
            </w:r>
          </w:p>
        </w:tc>
        <w:tc>
          <w:tcPr>
            <w:tcW w:w="5174" w:type="dxa"/>
            <w:vAlign w:val="center"/>
          </w:tcPr>
          <w:p w14:paraId="2785233F" w14:textId="1CDC0C40" w:rsidR="00C13DA0" w:rsidRDefault="00B9658C" w:rsidP="0025742F">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Vadītājam nepieciešama praktiska pieredzes uzkrāšana par finan</w:t>
            </w:r>
            <w:r w:rsidR="008455A6">
              <w:rPr>
                <w:rFonts w:ascii="Times New Roman" w:eastAsia="Times New Roman" w:hAnsi="Times New Roman" w:cs="Times New Roman"/>
                <w:color w:val="414142"/>
                <w:sz w:val="24"/>
                <w:szCs w:val="24"/>
              </w:rPr>
              <w:t>s</w:t>
            </w:r>
            <w:r>
              <w:rPr>
                <w:rFonts w:ascii="Times New Roman" w:eastAsia="Times New Roman" w:hAnsi="Times New Roman" w:cs="Times New Roman"/>
                <w:color w:val="414142"/>
                <w:sz w:val="24"/>
                <w:szCs w:val="24"/>
              </w:rPr>
              <w:t xml:space="preserve">u resursu pārvaldību. </w:t>
            </w:r>
          </w:p>
        </w:tc>
      </w:tr>
    </w:tbl>
    <w:p w14:paraId="2C8C7D0F" w14:textId="56C4067C" w:rsidR="00C13DA0" w:rsidRDefault="00C13DA0">
      <w:pPr>
        <w:spacing w:after="0" w:line="240" w:lineRule="auto"/>
        <w:ind w:left="426"/>
        <w:jc w:val="both"/>
        <w:rPr>
          <w:rFonts w:ascii="Times New Roman" w:eastAsia="Times New Roman" w:hAnsi="Times New Roman" w:cs="Times New Roman"/>
          <w:sz w:val="24"/>
          <w:szCs w:val="24"/>
        </w:rPr>
      </w:pPr>
    </w:p>
    <w:p w14:paraId="3939B636" w14:textId="7610166C" w:rsidR="00DB6A18" w:rsidRDefault="00DB6A18">
      <w:pPr>
        <w:spacing w:after="0" w:line="240" w:lineRule="auto"/>
        <w:ind w:left="426"/>
        <w:jc w:val="both"/>
        <w:rPr>
          <w:rFonts w:ascii="Times New Roman" w:eastAsia="Times New Roman" w:hAnsi="Times New Roman" w:cs="Times New Roman"/>
          <w:sz w:val="24"/>
          <w:szCs w:val="24"/>
        </w:rPr>
      </w:pPr>
    </w:p>
    <w:p w14:paraId="62392126" w14:textId="44B988A5" w:rsidR="00DB6A18" w:rsidRDefault="00DB6A18">
      <w:pPr>
        <w:spacing w:after="0" w:line="240" w:lineRule="auto"/>
        <w:ind w:left="426"/>
        <w:jc w:val="both"/>
        <w:rPr>
          <w:rFonts w:ascii="Times New Roman" w:eastAsia="Times New Roman" w:hAnsi="Times New Roman" w:cs="Times New Roman"/>
          <w:sz w:val="24"/>
          <w:szCs w:val="24"/>
        </w:rPr>
      </w:pPr>
    </w:p>
    <w:p w14:paraId="1CBBF39E" w14:textId="717DA76C" w:rsidR="00DB6A18" w:rsidRDefault="00DB6A18">
      <w:pPr>
        <w:spacing w:after="0" w:line="240" w:lineRule="auto"/>
        <w:ind w:left="426"/>
        <w:jc w:val="both"/>
        <w:rPr>
          <w:rFonts w:ascii="Times New Roman" w:eastAsia="Times New Roman" w:hAnsi="Times New Roman" w:cs="Times New Roman"/>
          <w:sz w:val="24"/>
          <w:szCs w:val="24"/>
        </w:rPr>
      </w:pPr>
    </w:p>
    <w:p w14:paraId="7C8CCED2" w14:textId="40E74068" w:rsidR="00DB6A18" w:rsidRDefault="00DB6A18">
      <w:pPr>
        <w:spacing w:after="0" w:line="240" w:lineRule="auto"/>
        <w:ind w:left="426"/>
        <w:jc w:val="both"/>
        <w:rPr>
          <w:rFonts w:ascii="Times New Roman" w:eastAsia="Times New Roman" w:hAnsi="Times New Roman" w:cs="Times New Roman"/>
          <w:sz w:val="24"/>
          <w:szCs w:val="24"/>
        </w:rPr>
      </w:pPr>
    </w:p>
    <w:p w14:paraId="029EA1D6" w14:textId="1AB3503B" w:rsidR="00DB6A18" w:rsidRDefault="00DB6A18">
      <w:pPr>
        <w:spacing w:after="0" w:line="240" w:lineRule="auto"/>
        <w:ind w:left="426"/>
        <w:jc w:val="both"/>
        <w:rPr>
          <w:rFonts w:ascii="Times New Roman" w:eastAsia="Times New Roman" w:hAnsi="Times New Roman" w:cs="Times New Roman"/>
          <w:sz w:val="24"/>
          <w:szCs w:val="24"/>
        </w:rPr>
      </w:pPr>
    </w:p>
    <w:p w14:paraId="6C19B7D5" w14:textId="31AE5367" w:rsidR="00DB6A18" w:rsidRDefault="00DB6A18">
      <w:pPr>
        <w:spacing w:after="0" w:line="240" w:lineRule="auto"/>
        <w:ind w:left="426"/>
        <w:jc w:val="both"/>
        <w:rPr>
          <w:rFonts w:ascii="Times New Roman" w:eastAsia="Times New Roman" w:hAnsi="Times New Roman" w:cs="Times New Roman"/>
          <w:sz w:val="24"/>
          <w:szCs w:val="24"/>
        </w:rPr>
      </w:pPr>
    </w:p>
    <w:p w14:paraId="07C254FD" w14:textId="454314B9" w:rsidR="00DB6A18" w:rsidRDefault="00DB6A18">
      <w:pPr>
        <w:spacing w:after="0" w:line="240" w:lineRule="auto"/>
        <w:ind w:left="426"/>
        <w:jc w:val="both"/>
        <w:rPr>
          <w:rFonts w:ascii="Times New Roman" w:eastAsia="Times New Roman" w:hAnsi="Times New Roman" w:cs="Times New Roman"/>
          <w:sz w:val="24"/>
          <w:szCs w:val="24"/>
        </w:rPr>
      </w:pPr>
    </w:p>
    <w:p w14:paraId="397EDA7E" w14:textId="77777777" w:rsidR="00DB6A18" w:rsidRDefault="00DB6A18">
      <w:pPr>
        <w:spacing w:after="0" w:line="240" w:lineRule="auto"/>
        <w:ind w:left="426"/>
        <w:jc w:val="both"/>
        <w:rPr>
          <w:rFonts w:ascii="Times New Roman" w:eastAsia="Times New Roman" w:hAnsi="Times New Roman" w:cs="Times New Roman"/>
          <w:sz w:val="24"/>
          <w:szCs w:val="24"/>
        </w:rPr>
      </w:pPr>
    </w:p>
    <w:p w14:paraId="22292AD5" w14:textId="77777777" w:rsidR="00C13DA0" w:rsidRDefault="00B9658C">
      <w:pPr>
        <w:numPr>
          <w:ilvl w:val="2"/>
          <w:numId w:val="8"/>
        </w:numPr>
        <w:pBdr>
          <w:top w:val="nil"/>
          <w:left w:val="nil"/>
          <w:bottom w:val="nil"/>
          <w:right w:val="nil"/>
          <w:between w:val="nil"/>
        </w:pBdr>
        <w:spacing w:after="0" w:line="240" w:lineRule="auto"/>
        <w:ind w:left="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Kritērija “Vadības profesionālā darbība” stiprās puses un turpmākas attīstības vajadzības</w:t>
      </w:r>
    </w:p>
    <w:p w14:paraId="205D01FA" w14:textId="77777777" w:rsidR="00C13DA0" w:rsidRDefault="00C13DA0">
      <w:pPr>
        <w:spacing w:after="0" w:line="240" w:lineRule="auto"/>
        <w:ind w:left="426"/>
        <w:jc w:val="both"/>
        <w:rPr>
          <w:rFonts w:ascii="Times New Roman" w:eastAsia="Times New Roman" w:hAnsi="Times New Roman" w:cs="Times New Roman"/>
          <w:b/>
          <w:sz w:val="24"/>
          <w:szCs w:val="24"/>
        </w:rPr>
      </w:pPr>
    </w:p>
    <w:tbl>
      <w:tblPr>
        <w:tblStyle w:val="aff8"/>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5"/>
        <w:gridCol w:w="5085"/>
      </w:tblGrid>
      <w:tr w:rsidR="00C13DA0" w:rsidRPr="001E6D1D" w14:paraId="51EC3180" w14:textId="77777777">
        <w:tc>
          <w:tcPr>
            <w:tcW w:w="4695" w:type="dxa"/>
          </w:tcPr>
          <w:p w14:paraId="2B218A12" w14:textId="77777777" w:rsidR="00C13DA0" w:rsidRPr="001E6D1D" w:rsidRDefault="00B9658C">
            <w:pPr>
              <w:jc w:val="center"/>
              <w:rPr>
                <w:rFonts w:ascii="Times New Roman" w:eastAsia="Times New Roman" w:hAnsi="Times New Roman" w:cs="Times New Roman"/>
                <w:b/>
                <w:color w:val="414142"/>
                <w:sz w:val="24"/>
                <w:szCs w:val="24"/>
              </w:rPr>
            </w:pPr>
            <w:r w:rsidRPr="001E6D1D">
              <w:rPr>
                <w:rFonts w:ascii="Times New Roman" w:eastAsia="Times New Roman" w:hAnsi="Times New Roman" w:cs="Times New Roman"/>
                <w:b/>
                <w:color w:val="414142"/>
                <w:sz w:val="24"/>
                <w:szCs w:val="24"/>
              </w:rPr>
              <w:t>Stiprās puses</w:t>
            </w:r>
          </w:p>
        </w:tc>
        <w:tc>
          <w:tcPr>
            <w:tcW w:w="5085" w:type="dxa"/>
          </w:tcPr>
          <w:p w14:paraId="40BA9B7F" w14:textId="77777777" w:rsidR="00C13DA0" w:rsidRPr="001E6D1D" w:rsidRDefault="00B9658C">
            <w:pPr>
              <w:jc w:val="center"/>
              <w:rPr>
                <w:rFonts w:ascii="Times New Roman" w:eastAsia="Times New Roman" w:hAnsi="Times New Roman" w:cs="Times New Roman"/>
                <w:b/>
                <w:color w:val="414142"/>
                <w:sz w:val="24"/>
                <w:szCs w:val="24"/>
              </w:rPr>
            </w:pPr>
            <w:r w:rsidRPr="001E6D1D">
              <w:rPr>
                <w:rFonts w:ascii="Times New Roman" w:eastAsia="Times New Roman" w:hAnsi="Times New Roman" w:cs="Times New Roman"/>
                <w:b/>
                <w:color w:val="414142"/>
                <w:sz w:val="24"/>
                <w:szCs w:val="24"/>
              </w:rPr>
              <w:t>Turpmākās attīstības vajadzības</w:t>
            </w:r>
          </w:p>
        </w:tc>
      </w:tr>
      <w:tr w:rsidR="00C13DA0" w14:paraId="67B798AA" w14:textId="77777777" w:rsidTr="00AF48AA">
        <w:tc>
          <w:tcPr>
            <w:tcW w:w="4695" w:type="dxa"/>
          </w:tcPr>
          <w:p w14:paraId="6D33D796" w14:textId="35FF1521" w:rsidR="00C13DA0" w:rsidRDefault="00B9658C" w:rsidP="001E6D1D">
            <w:pPr>
              <w:spacing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Vadītājs iekšējos normatīvos aktus izstrādā izmantojot paraugdokumentus un izmanto tos skolas darbības organizēšanā</w:t>
            </w:r>
          </w:p>
          <w:p w14:paraId="78E27865" w14:textId="77777777" w:rsidR="00C13DA0" w:rsidRDefault="00B9658C" w:rsidP="001E6D1D">
            <w:pPr>
              <w:spacing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Vadītājam ir nepieciešamās zināšanas par pedagogiem nepieciešamo izglītību, kvalifikāciju un profesionālās pilnveides jautājumiem.</w:t>
            </w:r>
          </w:p>
          <w:p w14:paraId="2331B1E8" w14:textId="18B9D511" w:rsidR="00C13DA0" w:rsidRDefault="00B9658C" w:rsidP="001E6D1D">
            <w:pPr>
              <w:spacing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Skolas darbības tiesiskums tiek nodrošināts regulāri atjaunojot un papildinot informāciju VIIS</w:t>
            </w:r>
            <w:r w:rsidR="001E6D1D">
              <w:rPr>
                <w:rFonts w:ascii="Times New Roman" w:eastAsia="Times New Roman" w:hAnsi="Times New Roman" w:cs="Times New Roman"/>
                <w:color w:val="414142"/>
                <w:sz w:val="24"/>
                <w:szCs w:val="24"/>
              </w:rPr>
              <w:t xml:space="preserve"> (v</w:t>
            </w:r>
            <w:r w:rsidR="00B4720C">
              <w:rPr>
                <w:rFonts w:ascii="Times New Roman" w:eastAsia="Times New Roman" w:hAnsi="Times New Roman" w:cs="Times New Roman"/>
                <w:color w:val="414142"/>
                <w:sz w:val="24"/>
                <w:szCs w:val="24"/>
              </w:rPr>
              <w:t>alsts izglītības inform</w:t>
            </w:r>
            <w:r w:rsidR="00F3158F">
              <w:rPr>
                <w:rFonts w:ascii="Times New Roman" w:eastAsia="Times New Roman" w:hAnsi="Times New Roman" w:cs="Times New Roman"/>
                <w:color w:val="414142"/>
                <w:sz w:val="24"/>
                <w:szCs w:val="24"/>
              </w:rPr>
              <w:t>ācijas</w:t>
            </w:r>
            <w:r w:rsidR="00B4720C">
              <w:rPr>
                <w:rFonts w:ascii="Times New Roman" w:eastAsia="Times New Roman" w:hAnsi="Times New Roman" w:cs="Times New Roman"/>
                <w:color w:val="414142"/>
                <w:sz w:val="24"/>
                <w:szCs w:val="24"/>
              </w:rPr>
              <w:t xml:space="preserve"> sistēma)</w:t>
            </w:r>
            <w:r w:rsidR="000C3D5F">
              <w:rPr>
                <w:rFonts w:ascii="Times New Roman" w:eastAsia="Times New Roman" w:hAnsi="Times New Roman" w:cs="Times New Roman"/>
                <w:color w:val="414142"/>
                <w:sz w:val="24"/>
                <w:szCs w:val="24"/>
              </w:rPr>
              <w:t>.</w:t>
            </w:r>
          </w:p>
        </w:tc>
        <w:tc>
          <w:tcPr>
            <w:tcW w:w="5085" w:type="dxa"/>
            <w:vAlign w:val="center"/>
          </w:tcPr>
          <w:p w14:paraId="4482C475" w14:textId="77777777" w:rsidR="00C13DA0" w:rsidRDefault="00B9658C" w:rsidP="0025742F">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Iekšējo normatīvo aktu izvērtēšana- cik efektīvi katrs no tiem strādā skolas darbības organizēšanā.</w:t>
            </w:r>
          </w:p>
        </w:tc>
      </w:tr>
      <w:tr w:rsidR="00C13DA0" w14:paraId="3AFDA19B" w14:textId="77777777" w:rsidTr="00AF48AA">
        <w:tc>
          <w:tcPr>
            <w:tcW w:w="4695" w:type="dxa"/>
          </w:tcPr>
          <w:p w14:paraId="09689BA3" w14:textId="77777777" w:rsidR="00C13DA0" w:rsidRDefault="00B9658C">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Vadītājs pārzina līderības stratēģijas, uzņemas atbildību par pieņemtiem lēmumiem. Lēmumi pārsvarā tiek izdiskutēti ar iesaistītām pusēm.</w:t>
            </w:r>
          </w:p>
        </w:tc>
        <w:tc>
          <w:tcPr>
            <w:tcW w:w="5085" w:type="dxa"/>
            <w:vAlign w:val="center"/>
          </w:tcPr>
          <w:p w14:paraId="0D276295" w14:textId="2F16CCC1" w:rsidR="00C13DA0" w:rsidRDefault="00B9658C" w:rsidP="0025742F">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Nepopulāru lēmumu pieņemšana un</w:t>
            </w:r>
            <w:r w:rsidR="000C3D5F">
              <w:rPr>
                <w:rFonts w:ascii="Times New Roman" w:eastAsia="Times New Roman" w:hAnsi="Times New Roman" w:cs="Times New Roman"/>
                <w:color w:val="414142"/>
                <w:sz w:val="24"/>
                <w:szCs w:val="24"/>
              </w:rPr>
              <w:t xml:space="preserve"> </w:t>
            </w:r>
            <w:r>
              <w:rPr>
                <w:rFonts w:ascii="Times New Roman" w:eastAsia="Times New Roman" w:hAnsi="Times New Roman" w:cs="Times New Roman"/>
                <w:color w:val="414142"/>
                <w:sz w:val="24"/>
                <w:szCs w:val="24"/>
              </w:rPr>
              <w:t>to argumentēšana darbiniekiem</w:t>
            </w:r>
            <w:r w:rsidR="000C3D5F">
              <w:rPr>
                <w:rFonts w:ascii="Times New Roman" w:eastAsia="Times New Roman" w:hAnsi="Times New Roman" w:cs="Times New Roman"/>
                <w:color w:val="414142"/>
                <w:sz w:val="24"/>
                <w:szCs w:val="24"/>
              </w:rPr>
              <w:t>.</w:t>
            </w:r>
          </w:p>
        </w:tc>
      </w:tr>
      <w:tr w:rsidR="00C13DA0" w14:paraId="1A237BA1" w14:textId="77777777" w:rsidTr="00AF48AA">
        <w:tc>
          <w:tcPr>
            <w:tcW w:w="4695" w:type="dxa"/>
          </w:tcPr>
          <w:p w14:paraId="2F2D88FB" w14:textId="77777777" w:rsidR="00C13DA0" w:rsidRDefault="00B9658C">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lastRenderedPageBreak/>
              <w:t>Vadītāja viedoklis pārsvarā skaidrs, argumentēts, loģisks. Vadītājam piemīt labas</w:t>
            </w:r>
            <w:r w:rsidR="00B4720C">
              <w:rPr>
                <w:rFonts w:ascii="Times New Roman" w:eastAsia="Times New Roman" w:hAnsi="Times New Roman" w:cs="Times New Roman"/>
                <w:color w:val="414142"/>
                <w:sz w:val="24"/>
                <w:szCs w:val="24"/>
              </w:rPr>
              <w:t xml:space="preserve"> </w:t>
            </w:r>
            <w:r>
              <w:rPr>
                <w:rFonts w:ascii="Times New Roman" w:eastAsia="Times New Roman" w:hAnsi="Times New Roman" w:cs="Times New Roman"/>
                <w:color w:val="414142"/>
                <w:sz w:val="24"/>
                <w:szCs w:val="24"/>
              </w:rPr>
              <w:t xml:space="preserve">  komunikācijas spējas, spēj pārliecināt un motivēt darbam, pārzina dažādus komunikācijas veidus.</w:t>
            </w:r>
          </w:p>
        </w:tc>
        <w:tc>
          <w:tcPr>
            <w:tcW w:w="5085" w:type="dxa"/>
            <w:vAlign w:val="center"/>
          </w:tcPr>
          <w:p w14:paraId="00ECDE94" w14:textId="77777777" w:rsidR="00C13DA0" w:rsidRDefault="00B9658C" w:rsidP="0025742F">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Dažādu komunikācijas veidu izmantošana praktiskā darbībā skolā, argumentējot pieņemtos lēmumus.</w:t>
            </w:r>
          </w:p>
        </w:tc>
      </w:tr>
      <w:tr w:rsidR="00C13DA0" w14:paraId="7D25FC7D" w14:textId="77777777" w:rsidTr="00AF48AA">
        <w:tc>
          <w:tcPr>
            <w:tcW w:w="4695" w:type="dxa"/>
          </w:tcPr>
          <w:p w14:paraId="5E4A9B3E" w14:textId="543BA8DE" w:rsidR="00C13DA0" w:rsidRDefault="0081303D" w:rsidP="0081303D">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Vadītājs p</w:t>
            </w:r>
            <w:r w:rsidR="00B9658C">
              <w:rPr>
                <w:rFonts w:ascii="Times New Roman" w:eastAsia="Times New Roman" w:hAnsi="Times New Roman" w:cs="Times New Roman"/>
                <w:color w:val="414142"/>
                <w:sz w:val="24"/>
                <w:szCs w:val="24"/>
              </w:rPr>
              <w:t>rasa ievērot skolas ētikas kodeksu visiem, nerīkojas dusmās, runā atklātu valodu. Viss kolektīvs ir iesaistīts skolas vērtību definēšanā. Skolas vērtības</w:t>
            </w:r>
            <w:r w:rsidR="00B72FA9">
              <w:rPr>
                <w:rFonts w:ascii="Times New Roman" w:eastAsia="Times New Roman" w:hAnsi="Times New Roman" w:cs="Times New Roman"/>
                <w:color w:val="414142"/>
                <w:sz w:val="24"/>
                <w:szCs w:val="24"/>
              </w:rPr>
              <w:t xml:space="preserve"> pārsvarā</w:t>
            </w:r>
            <w:r w:rsidR="00B9658C">
              <w:rPr>
                <w:rFonts w:ascii="Times New Roman" w:eastAsia="Times New Roman" w:hAnsi="Times New Roman" w:cs="Times New Roman"/>
                <w:color w:val="414142"/>
                <w:sz w:val="24"/>
                <w:szCs w:val="24"/>
              </w:rPr>
              <w:t xml:space="preserve"> saskan ar darbinieku personīgajām vērtībām. Publiskā komunikācijā runā to pašu, ko iekšējā komunikācijā. Vecāki uzticas skolai </w:t>
            </w:r>
          </w:p>
        </w:tc>
        <w:tc>
          <w:tcPr>
            <w:tcW w:w="5085" w:type="dxa"/>
            <w:vAlign w:val="center"/>
          </w:tcPr>
          <w:p w14:paraId="6F327100" w14:textId="77777777" w:rsidR="00C13DA0" w:rsidRDefault="00B9658C" w:rsidP="0025742F">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 Definēto vērtību iedzīvināšana skolas ikdienā.</w:t>
            </w:r>
          </w:p>
        </w:tc>
      </w:tr>
      <w:tr w:rsidR="00C13DA0" w14:paraId="74A12044" w14:textId="77777777" w:rsidTr="00AF48AA">
        <w:tc>
          <w:tcPr>
            <w:tcW w:w="4695" w:type="dxa"/>
          </w:tcPr>
          <w:p w14:paraId="35545267" w14:textId="77777777" w:rsidR="00C13DA0" w:rsidRDefault="00B9658C">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Vadītajam ir zināšanas un izpratne par prioritātēm un izglītības kvalitātes mērķiem un sasniedzamajiem rezultātiem un tos izmanto veidojot skolas attīstības plānu, kā arī nosakot prioritātes katrā gadā.</w:t>
            </w:r>
          </w:p>
        </w:tc>
        <w:tc>
          <w:tcPr>
            <w:tcW w:w="5085" w:type="dxa"/>
            <w:vAlign w:val="center"/>
          </w:tcPr>
          <w:p w14:paraId="7EEA1128" w14:textId="7A913122" w:rsidR="00C13DA0" w:rsidRDefault="00B9658C" w:rsidP="0025742F">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Sasniedzamā rezultāta kvalitātes vērtēšan</w:t>
            </w:r>
            <w:r w:rsidR="000C3D5F">
              <w:rPr>
                <w:rFonts w:ascii="Times New Roman" w:eastAsia="Times New Roman" w:hAnsi="Times New Roman" w:cs="Times New Roman"/>
                <w:color w:val="414142"/>
                <w:sz w:val="24"/>
                <w:szCs w:val="24"/>
              </w:rPr>
              <w:t>ā izmantojamo kritēriju lietojums praksē.</w:t>
            </w:r>
          </w:p>
        </w:tc>
      </w:tr>
      <w:tr w:rsidR="00C13DA0" w14:paraId="4765BAE7" w14:textId="77777777" w:rsidTr="00AF48AA">
        <w:tc>
          <w:tcPr>
            <w:tcW w:w="4695" w:type="dxa"/>
          </w:tcPr>
          <w:p w14:paraId="645FD0E7" w14:textId="77777777" w:rsidR="00C13DA0" w:rsidRDefault="00B9658C">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Vadītājs pārzina aktuālos pētījumus pedagoģijā, skolvadībā un pārvaldībā par mācību un audzināšanas darba integrāciju. Bija iesaistīts skolotāju apmācībā projektā “Skola2030”, kā arī recenzējot mācību materiālus un vadot mācīšanās grupas skolā. </w:t>
            </w:r>
          </w:p>
        </w:tc>
        <w:tc>
          <w:tcPr>
            <w:tcW w:w="5085" w:type="dxa"/>
            <w:vAlign w:val="center"/>
          </w:tcPr>
          <w:p w14:paraId="4ADE2607" w14:textId="2C1A5477" w:rsidR="00C13DA0" w:rsidRDefault="00B9658C" w:rsidP="0025742F">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 Darba plānā ieplānot pietiekamu laiku vadītāja profesionālās kompetences pilnveidei par aktuāliem pedagoģiskiem pētījumiem mācīšanas un mācīšanās jautājumos</w:t>
            </w:r>
            <w:r w:rsidR="008F36B4">
              <w:rPr>
                <w:rFonts w:ascii="Times New Roman" w:eastAsia="Times New Roman" w:hAnsi="Times New Roman" w:cs="Times New Roman"/>
                <w:color w:val="414142"/>
                <w:sz w:val="24"/>
                <w:szCs w:val="24"/>
              </w:rPr>
              <w:t>, lai novērstu pārslodzi.</w:t>
            </w:r>
            <w:r>
              <w:rPr>
                <w:rFonts w:ascii="Times New Roman" w:eastAsia="Times New Roman" w:hAnsi="Times New Roman" w:cs="Times New Roman"/>
                <w:color w:val="414142"/>
                <w:sz w:val="24"/>
                <w:szCs w:val="24"/>
              </w:rPr>
              <w:t xml:space="preserve"> </w:t>
            </w:r>
          </w:p>
        </w:tc>
      </w:tr>
    </w:tbl>
    <w:p w14:paraId="24BFFA06" w14:textId="77777777" w:rsidR="00C13DA0" w:rsidRDefault="00C13DA0">
      <w:pPr>
        <w:spacing w:after="0" w:line="240" w:lineRule="auto"/>
        <w:jc w:val="both"/>
        <w:rPr>
          <w:rFonts w:ascii="Times New Roman" w:eastAsia="Times New Roman" w:hAnsi="Times New Roman" w:cs="Times New Roman"/>
          <w:sz w:val="24"/>
          <w:szCs w:val="24"/>
        </w:rPr>
      </w:pPr>
    </w:p>
    <w:p w14:paraId="73E7844E" w14:textId="77777777" w:rsidR="00C13DA0" w:rsidRDefault="00B9658C">
      <w:pPr>
        <w:numPr>
          <w:ilvl w:val="2"/>
          <w:numId w:val="8"/>
        </w:numPr>
        <w:pBdr>
          <w:top w:val="nil"/>
          <w:left w:val="nil"/>
          <w:bottom w:val="nil"/>
          <w:right w:val="nil"/>
          <w:between w:val="nil"/>
        </w:pBdr>
        <w:spacing w:after="0" w:line="240" w:lineRule="auto"/>
        <w:ind w:left="85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Kritērija “Atbalsts un sadarbība” stiprās puses un turpmākas attīstības vajadzības</w:t>
      </w:r>
    </w:p>
    <w:p w14:paraId="13CB9328" w14:textId="77777777" w:rsidR="00C13DA0" w:rsidRDefault="00C13DA0">
      <w:pPr>
        <w:pBdr>
          <w:top w:val="nil"/>
          <w:left w:val="nil"/>
          <w:bottom w:val="nil"/>
          <w:right w:val="nil"/>
          <w:between w:val="nil"/>
        </w:pBdr>
        <w:spacing w:after="0" w:line="240" w:lineRule="auto"/>
        <w:ind w:left="851"/>
        <w:jc w:val="both"/>
        <w:rPr>
          <w:rFonts w:ascii="Times New Roman" w:eastAsia="Times New Roman" w:hAnsi="Times New Roman" w:cs="Times New Roman"/>
          <w:b/>
          <w:color w:val="000000"/>
          <w:sz w:val="24"/>
          <w:szCs w:val="24"/>
        </w:rPr>
      </w:pPr>
    </w:p>
    <w:tbl>
      <w:tblPr>
        <w:tblStyle w:val="aff9"/>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5055"/>
      </w:tblGrid>
      <w:tr w:rsidR="00C13DA0" w:rsidRPr="00B4720C" w14:paraId="588EFD25" w14:textId="77777777">
        <w:tc>
          <w:tcPr>
            <w:tcW w:w="4725" w:type="dxa"/>
          </w:tcPr>
          <w:p w14:paraId="03D931E3" w14:textId="77777777" w:rsidR="00C13DA0" w:rsidRPr="00B4720C" w:rsidRDefault="00B9658C">
            <w:pPr>
              <w:jc w:val="center"/>
              <w:rPr>
                <w:rFonts w:ascii="Times New Roman" w:eastAsia="Times New Roman" w:hAnsi="Times New Roman" w:cs="Times New Roman"/>
                <w:b/>
                <w:color w:val="414142"/>
                <w:sz w:val="24"/>
                <w:szCs w:val="24"/>
              </w:rPr>
            </w:pPr>
            <w:r w:rsidRPr="00B4720C">
              <w:rPr>
                <w:rFonts w:ascii="Times New Roman" w:eastAsia="Times New Roman" w:hAnsi="Times New Roman" w:cs="Times New Roman"/>
                <w:b/>
                <w:color w:val="414142"/>
                <w:sz w:val="24"/>
                <w:szCs w:val="24"/>
              </w:rPr>
              <w:t>Stiprās puses</w:t>
            </w:r>
          </w:p>
        </w:tc>
        <w:tc>
          <w:tcPr>
            <w:tcW w:w="5055" w:type="dxa"/>
          </w:tcPr>
          <w:p w14:paraId="3E5B8876" w14:textId="77777777" w:rsidR="00C13DA0" w:rsidRPr="00B4720C" w:rsidRDefault="00B9658C">
            <w:pPr>
              <w:jc w:val="center"/>
              <w:rPr>
                <w:rFonts w:ascii="Times New Roman" w:eastAsia="Times New Roman" w:hAnsi="Times New Roman" w:cs="Times New Roman"/>
                <w:b/>
                <w:color w:val="414142"/>
                <w:sz w:val="24"/>
                <w:szCs w:val="24"/>
              </w:rPr>
            </w:pPr>
            <w:r w:rsidRPr="00B4720C">
              <w:rPr>
                <w:rFonts w:ascii="Times New Roman" w:eastAsia="Times New Roman" w:hAnsi="Times New Roman" w:cs="Times New Roman"/>
                <w:b/>
                <w:color w:val="414142"/>
                <w:sz w:val="24"/>
                <w:szCs w:val="24"/>
              </w:rPr>
              <w:t>Turpmākās attīstības vajadzības</w:t>
            </w:r>
          </w:p>
        </w:tc>
      </w:tr>
      <w:tr w:rsidR="00C13DA0" w14:paraId="5684573A" w14:textId="77777777">
        <w:tc>
          <w:tcPr>
            <w:tcW w:w="4725" w:type="dxa"/>
          </w:tcPr>
          <w:p w14:paraId="00924BF6" w14:textId="20F7102F" w:rsidR="00C13DA0" w:rsidRDefault="00B9658C" w:rsidP="00B4720C">
            <w:pPr>
              <w:spacing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Pašvaldība ir nodrošinājusi optimālu</w:t>
            </w:r>
            <w:r w:rsidR="000C3D5F">
              <w:rPr>
                <w:rFonts w:ascii="Times New Roman" w:eastAsia="Times New Roman" w:hAnsi="Times New Roman" w:cs="Times New Roman"/>
                <w:color w:val="414142"/>
                <w:sz w:val="24"/>
                <w:szCs w:val="24"/>
              </w:rPr>
              <w:t>s finan</w:t>
            </w:r>
            <w:r w:rsidR="00B72FA9">
              <w:rPr>
                <w:rFonts w:ascii="Times New Roman" w:eastAsia="Times New Roman" w:hAnsi="Times New Roman" w:cs="Times New Roman"/>
                <w:color w:val="414142"/>
                <w:sz w:val="24"/>
                <w:szCs w:val="24"/>
              </w:rPr>
              <w:t>s</w:t>
            </w:r>
            <w:r w:rsidR="000C3D5F">
              <w:rPr>
                <w:rFonts w:ascii="Times New Roman" w:eastAsia="Times New Roman" w:hAnsi="Times New Roman" w:cs="Times New Roman"/>
                <w:color w:val="414142"/>
                <w:sz w:val="24"/>
                <w:szCs w:val="24"/>
              </w:rPr>
              <w:t>u</w:t>
            </w:r>
            <w:r>
              <w:rPr>
                <w:rFonts w:ascii="Times New Roman" w:eastAsia="Times New Roman" w:hAnsi="Times New Roman" w:cs="Times New Roman"/>
                <w:color w:val="414142"/>
                <w:sz w:val="24"/>
                <w:szCs w:val="24"/>
              </w:rPr>
              <w:t xml:space="preserve"> resursu</w:t>
            </w:r>
            <w:r w:rsidR="000C3D5F">
              <w:rPr>
                <w:rFonts w:ascii="Times New Roman" w:eastAsia="Times New Roman" w:hAnsi="Times New Roman" w:cs="Times New Roman"/>
                <w:color w:val="414142"/>
                <w:sz w:val="24"/>
                <w:szCs w:val="24"/>
              </w:rPr>
              <w:t xml:space="preserve">s </w:t>
            </w:r>
            <w:r>
              <w:rPr>
                <w:rFonts w:ascii="Times New Roman" w:eastAsia="Times New Roman" w:hAnsi="Times New Roman" w:cs="Times New Roman"/>
                <w:color w:val="414142"/>
                <w:sz w:val="24"/>
                <w:szCs w:val="24"/>
              </w:rPr>
              <w:t>mācību grāmat</w:t>
            </w:r>
            <w:r w:rsidR="000C3D5F">
              <w:rPr>
                <w:rFonts w:ascii="Times New Roman" w:eastAsia="Times New Roman" w:hAnsi="Times New Roman" w:cs="Times New Roman"/>
                <w:color w:val="414142"/>
                <w:sz w:val="24"/>
                <w:szCs w:val="24"/>
              </w:rPr>
              <w:t>u</w:t>
            </w:r>
            <w:r>
              <w:rPr>
                <w:rFonts w:ascii="Times New Roman" w:eastAsia="Times New Roman" w:hAnsi="Times New Roman" w:cs="Times New Roman"/>
                <w:color w:val="414142"/>
                <w:sz w:val="24"/>
                <w:szCs w:val="24"/>
              </w:rPr>
              <w:t xml:space="preserve"> un mācību līdzekļu </w:t>
            </w:r>
            <w:r w:rsidR="000C3D5F">
              <w:rPr>
                <w:rFonts w:ascii="Times New Roman" w:eastAsia="Times New Roman" w:hAnsi="Times New Roman" w:cs="Times New Roman"/>
                <w:color w:val="414142"/>
                <w:sz w:val="24"/>
                <w:szCs w:val="24"/>
              </w:rPr>
              <w:t xml:space="preserve">iegādei </w:t>
            </w:r>
            <w:r>
              <w:rPr>
                <w:rFonts w:ascii="Times New Roman" w:eastAsia="Times New Roman" w:hAnsi="Times New Roman" w:cs="Times New Roman"/>
                <w:color w:val="414142"/>
                <w:sz w:val="24"/>
                <w:szCs w:val="24"/>
              </w:rPr>
              <w:t>izglītības programmu īstenošanai, pedagogu profesionālās kompetences pilnveide</w:t>
            </w:r>
            <w:r w:rsidR="000C3D5F">
              <w:rPr>
                <w:rFonts w:ascii="Times New Roman" w:eastAsia="Times New Roman" w:hAnsi="Times New Roman" w:cs="Times New Roman"/>
                <w:color w:val="414142"/>
                <w:sz w:val="24"/>
                <w:szCs w:val="24"/>
              </w:rPr>
              <w:t>i</w:t>
            </w:r>
            <w:r>
              <w:rPr>
                <w:rFonts w:ascii="Times New Roman" w:eastAsia="Times New Roman" w:hAnsi="Times New Roman" w:cs="Times New Roman"/>
                <w:color w:val="414142"/>
                <w:sz w:val="24"/>
                <w:szCs w:val="24"/>
              </w:rPr>
              <w:t>.</w:t>
            </w:r>
          </w:p>
          <w:p w14:paraId="0778D5D7" w14:textId="77777777" w:rsidR="00C13DA0" w:rsidRDefault="00B9658C" w:rsidP="00B4720C">
            <w:pPr>
              <w:spacing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Pedagogiem ir skaidra personiskā atbildība par profesionālās kompetences pilnveidi.</w:t>
            </w:r>
          </w:p>
        </w:tc>
        <w:tc>
          <w:tcPr>
            <w:tcW w:w="5055" w:type="dxa"/>
          </w:tcPr>
          <w:p w14:paraId="41B058CC" w14:textId="77777777" w:rsidR="00C13DA0" w:rsidRDefault="00B9658C" w:rsidP="00B4720C">
            <w:pPr>
              <w:spacing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Skolēnu skaitam skolā pieaugot, esošo skolas telpu nepietiek mācību procesa īstenošanai, sadarbībā ar pašvaldību jāatrod telpas, kur īstenot mācību procesu.</w:t>
            </w:r>
          </w:p>
          <w:p w14:paraId="254B5839" w14:textId="77777777" w:rsidR="00C13DA0" w:rsidRDefault="00B9658C" w:rsidP="00B4720C">
            <w:pPr>
              <w:spacing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Izglītības kvalitātes mērķu noteikšana sadarbībā ar pašvaldību. Līdzdalība dibinātāja stratēģisko mērķu noteikšanā.</w:t>
            </w:r>
          </w:p>
        </w:tc>
      </w:tr>
      <w:tr w:rsidR="00C13DA0" w14:paraId="5C4A2BF0" w14:textId="77777777" w:rsidTr="00AF48AA">
        <w:tc>
          <w:tcPr>
            <w:tcW w:w="4725" w:type="dxa"/>
          </w:tcPr>
          <w:p w14:paraId="2E1321B7" w14:textId="0FCA25E4" w:rsidR="00C13DA0" w:rsidRDefault="00B9658C" w:rsidP="0081303D">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Vadītājs iesaistās vietējās kopienas aktivitātēs, piemēram, piedal</w:t>
            </w:r>
            <w:r w:rsidR="00866956">
              <w:rPr>
                <w:rFonts w:ascii="Times New Roman" w:eastAsia="Times New Roman" w:hAnsi="Times New Roman" w:cs="Times New Roman"/>
                <w:color w:val="414142"/>
                <w:sz w:val="24"/>
                <w:szCs w:val="24"/>
              </w:rPr>
              <w:t>ā</w:t>
            </w:r>
            <w:r>
              <w:rPr>
                <w:rFonts w:ascii="Times New Roman" w:eastAsia="Times New Roman" w:hAnsi="Times New Roman" w:cs="Times New Roman"/>
                <w:color w:val="414142"/>
                <w:sz w:val="24"/>
                <w:szCs w:val="24"/>
              </w:rPr>
              <w:t>s pilsētas attīstības plānošanā 2023.-2029.</w:t>
            </w:r>
            <w:r w:rsidR="00866956">
              <w:rPr>
                <w:rFonts w:ascii="Times New Roman" w:eastAsia="Times New Roman" w:hAnsi="Times New Roman" w:cs="Times New Roman"/>
                <w:color w:val="414142"/>
                <w:sz w:val="24"/>
                <w:szCs w:val="24"/>
              </w:rPr>
              <w:t>gadam</w:t>
            </w:r>
            <w:r>
              <w:rPr>
                <w:rFonts w:ascii="Times New Roman" w:eastAsia="Times New Roman" w:hAnsi="Times New Roman" w:cs="Times New Roman"/>
                <w:color w:val="414142"/>
                <w:sz w:val="24"/>
                <w:szCs w:val="24"/>
              </w:rPr>
              <w:t xml:space="preserve">, pārstāv skolu pašvaldības pasākumos, dažkārt inicē pasākumus skolām, skolotājiem, vecākiem, piemēram, Erasmus+ </w:t>
            </w:r>
            <w:r>
              <w:rPr>
                <w:rFonts w:ascii="Times New Roman" w:eastAsia="Times New Roman" w:hAnsi="Times New Roman" w:cs="Times New Roman"/>
                <w:color w:val="414142"/>
                <w:sz w:val="24"/>
                <w:szCs w:val="24"/>
              </w:rPr>
              <w:lastRenderedPageBreak/>
              <w:t>dienas. Ir LIZDA un Latvijas fizikas skolotāju asociācijas biedrs.</w:t>
            </w:r>
          </w:p>
        </w:tc>
        <w:tc>
          <w:tcPr>
            <w:tcW w:w="5055" w:type="dxa"/>
            <w:vAlign w:val="center"/>
          </w:tcPr>
          <w:p w14:paraId="2F01348F" w14:textId="33A46403" w:rsidR="00C13DA0" w:rsidRDefault="00B9658C" w:rsidP="0025742F">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lastRenderedPageBreak/>
              <w:t>Mērķtiecīga sadarbība ar pašvaldību</w:t>
            </w:r>
            <w:r w:rsidR="00B72FA9">
              <w:rPr>
                <w:rFonts w:ascii="Times New Roman" w:eastAsia="Times New Roman" w:hAnsi="Times New Roman" w:cs="Times New Roman"/>
                <w:color w:val="414142"/>
                <w:sz w:val="24"/>
                <w:szCs w:val="24"/>
              </w:rPr>
              <w:t xml:space="preserve">, skolas infrastruktūras uzlabošanā un attīstības </w:t>
            </w:r>
            <w:proofErr w:type="gramStart"/>
            <w:r w:rsidR="00B72FA9">
              <w:rPr>
                <w:rFonts w:ascii="Times New Roman" w:eastAsia="Times New Roman" w:hAnsi="Times New Roman" w:cs="Times New Roman"/>
                <w:color w:val="414142"/>
                <w:sz w:val="24"/>
                <w:szCs w:val="24"/>
              </w:rPr>
              <w:t>plānošanā.</w:t>
            </w:r>
            <w:r w:rsidR="00C304DE">
              <w:rPr>
                <w:rFonts w:ascii="Times New Roman" w:eastAsia="Times New Roman" w:hAnsi="Times New Roman" w:cs="Times New Roman"/>
                <w:color w:val="414142"/>
                <w:sz w:val="24"/>
                <w:szCs w:val="24"/>
              </w:rPr>
              <w:t>.</w:t>
            </w:r>
            <w:proofErr w:type="gramEnd"/>
          </w:p>
        </w:tc>
      </w:tr>
      <w:tr w:rsidR="00C13DA0" w14:paraId="2BEC86F4" w14:textId="77777777" w:rsidTr="00AF48AA">
        <w:tc>
          <w:tcPr>
            <w:tcW w:w="4725" w:type="dxa"/>
          </w:tcPr>
          <w:p w14:paraId="248475CC" w14:textId="77777777" w:rsidR="00C13DA0" w:rsidRDefault="00B9658C">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Vadītājam ir izpratne par pārmaiņu būtību izglītībā, daļa skolotāju aktīvi iesaistās pārmaiņu ieviešanā, veidojot skolu par mācīšanās organizāciju.</w:t>
            </w:r>
          </w:p>
        </w:tc>
        <w:tc>
          <w:tcPr>
            <w:tcW w:w="5055" w:type="dxa"/>
            <w:vAlign w:val="center"/>
          </w:tcPr>
          <w:p w14:paraId="08A7E443" w14:textId="77777777" w:rsidR="00C13DA0" w:rsidRDefault="00B9658C" w:rsidP="0025742F">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Visu skolotāju un vecāku iesaiste pārmaiņu īstenošanā, lai skola veidotos par mācīšanās organizāciju.</w:t>
            </w:r>
          </w:p>
        </w:tc>
      </w:tr>
      <w:tr w:rsidR="00C13DA0" w14:paraId="24A874D3" w14:textId="77777777" w:rsidTr="00AF48AA">
        <w:tc>
          <w:tcPr>
            <w:tcW w:w="4725" w:type="dxa"/>
          </w:tcPr>
          <w:p w14:paraId="2C02035A" w14:textId="0DD6226C" w:rsidR="00C13DA0" w:rsidRDefault="00B9658C" w:rsidP="0081303D">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Ir izveidotas pedagogu profesionā</w:t>
            </w:r>
            <w:r w:rsidR="0081303D">
              <w:rPr>
                <w:rFonts w:ascii="Times New Roman" w:eastAsia="Times New Roman" w:hAnsi="Times New Roman" w:cs="Times New Roman"/>
                <w:color w:val="414142"/>
                <w:sz w:val="24"/>
                <w:szCs w:val="24"/>
              </w:rPr>
              <w:t>lā sadarbības grupas 1.,</w:t>
            </w:r>
            <w:r>
              <w:rPr>
                <w:rFonts w:ascii="Times New Roman" w:eastAsia="Times New Roman" w:hAnsi="Times New Roman" w:cs="Times New Roman"/>
                <w:color w:val="414142"/>
                <w:sz w:val="24"/>
                <w:szCs w:val="24"/>
              </w:rPr>
              <w:t>2., 4., 5., 7., 8., 10. un11.klasēs, kurās dažādu priekšmetu skolotāji plāno un īsteno sadarbību sasniedzamo rezultātu sasniegšanā, savstarpējā stundu vērošanā. Skolotāju apkopotā pieredze tiek izmantota, organizējot kursus skolas pedagogiem. Ir skolotāju metodiska sadarbība ar Luunja Kesk school Igaunijā, Toholammin Lukio Somijā, Montesori School Ingolstadtē, Vācijā un Osnovna</w:t>
            </w:r>
            <w:r>
              <w:rPr>
                <w:rFonts w:ascii="Times New Roman" w:eastAsia="Times New Roman" w:hAnsi="Times New Roman" w:cs="Times New Roman"/>
                <w:sz w:val="24"/>
                <w:szCs w:val="24"/>
              </w:rPr>
              <w:t xml:space="preserve"> sola Valentina Vodnika </w:t>
            </w:r>
            <w:r>
              <w:rPr>
                <w:rFonts w:ascii="Times New Roman" w:eastAsia="Times New Roman" w:hAnsi="Times New Roman" w:cs="Times New Roman"/>
                <w:color w:val="414142"/>
                <w:sz w:val="24"/>
                <w:szCs w:val="24"/>
              </w:rPr>
              <w:t>Ljubljanā, Slovēnijā, izmantojot Erasmus+programmas  projektus.</w:t>
            </w:r>
          </w:p>
        </w:tc>
        <w:tc>
          <w:tcPr>
            <w:tcW w:w="5055" w:type="dxa"/>
            <w:vAlign w:val="center"/>
          </w:tcPr>
          <w:p w14:paraId="64475CD3" w14:textId="0A4DE78A" w:rsidR="00C13DA0" w:rsidRDefault="00B9658C" w:rsidP="0025742F">
            <w:pPr>
              <w:spacing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Kā padarīt skolotāju </w:t>
            </w:r>
            <w:r w:rsidR="00C304DE">
              <w:rPr>
                <w:rFonts w:ascii="Times New Roman" w:eastAsia="Times New Roman" w:hAnsi="Times New Roman" w:cs="Times New Roman"/>
                <w:color w:val="414142"/>
                <w:sz w:val="24"/>
                <w:szCs w:val="24"/>
              </w:rPr>
              <w:t xml:space="preserve">metodisko </w:t>
            </w:r>
            <w:r>
              <w:rPr>
                <w:rFonts w:ascii="Times New Roman" w:eastAsia="Times New Roman" w:hAnsi="Times New Roman" w:cs="Times New Roman"/>
                <w:color w:val="414142"/>
                <w:sz w:val="24"/>
                <w:szCs w:val="24"/>
              </w:rPr>
              <w:t>sadarbību kvalitatīvāku. Kādi ir kvalitātes indikatori</w:t>
            </w:r>
            <w:r w:rsidR="00C304DE">
              <w:rPr>
                <w:rFonts w:ascii="Times New Roman" w:eastAsia="Times New Roman" w:hAnsi="Times New Roman" w:cs="Times New Roman"/>
                <w:color w:val="414142"/>
                <w:sz w:val="24"/>
                <w:szCs w:val="24"/>
              </w:rPr>
              <w:t>, kas raksturo šo sadarbību.</w:t>
            </w:r>
          </w:p>
          <w:p w14:paraId="20C0EF49" w14:textId="77777777" w:rsidR="00C13DA0" w:rsidRDefault="00B9658C" w:rsidP="0025742F">
            <w:pPr>
              <w:spacing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Atjaunot regulāru metodisko sadarbību ar citām izglītības iestādēm Jūrmalā, Latvijā.</w:t>
            </w:r>
          </w:p>
        </w:tc>
      </w:tr>
      <w:tr w:rsidR="00C13DA0" w14:paraId="52F6B0B3" w14:textId="77777777" w:rsidTr="00AF48AA">
        <w:tc>
          <w:tcPr>
            <w:tcW w:w="4725" w:type="dxa"/>
          </w:tcPr>
          <w:p w14:paraId="6D968A0E" w14:textId="77777777" w:rsidR="00C13DA0" w:rsidRDefault="00B9658C">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Vecāki labprāt iesaistās skolas darbā pēc vadītāja uzaicinājuma, bet katru gadu ir arī vecāku iniciatīvas pasākumi. Skolas psihologs organizē vecāku izglītošanas nodarbības 1x mēnesī.</w:t>
            </w:r>
          </w:p>
        </w:tc>
        <w:tc>
          <w:tcPr>
            <w:tcW w:w="5055" w:type="dxa"/>
            <w:vAlign w:val="center"/>
          </w:tcPr>
          <w:p w14:paraId="433B3F42" w14:textId="1BD7F357" w:rsidR="00C13DA0" w:rsidRDefault="00B9658C" w:rsidP="0025742F">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 </w:t>
            </w:r>
            <w:r w:rsidR="00C42D25">
              <w:rPr>
                <w:rFonts w:ascii="Times New Roman" w:eastAsia="Times New Roman" w:hAnsi="Times New Roman" w:cs="Times New Roman"/>
                <w:color w:val="414142"/>
                <w:sz w:val="24"/>
                <w:szCs w:val="24"/>
              </w:rPr>
              <w:t xml:space="preserve">Sadarbībā ar skolas padomi aktualizēt </w:t>
            </w:r>
            <w:r>
              <w:rPr>
                <w:rFonts w:ascii="Times New Roman" w:eastAsia="Times New Roman" w:hAnsi="Times New Roman" w:cs="Times New Roman"/>
                <w:color w:val="414142"/>
                <w:sz w:val="24"/>
                <w:szCs w:val="24"/>
              </w:rPr>
              <w:t>kārtību, kā vecāki var iniicēt dažādas aktivitātes/ pārmaiņas skolā.</w:t>
            </w:r>
          </w:p>
        </w:tc>
      </w:tr>
      <w:tr w:rsidR="00C13DA0" w14:paraId="361712AB" w14:textId="77777777" w:rsidTr="00AF48AA">
        <w:tc>
          <w:tcPr>
            <w:tcW w:w="4725" w:type="dxa"/>
          </w:tcPr>
          <w:p w14:paraId="5CE5A82E" w14:textId="0B9B99D9" w:rsidR="00C13DA0" w:rsidRDefault="00B9658C" w:rsidP="00866956">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Vadītājs sadarbībā ar Skolas padomes pr</w:t>
            </w:r>
            <w:r w:rsidR="00866956">
              <w:rPr>
                <w:rFonts w:ascii="Times New Roman" w:eastAsia="Times New Roman" w:hAnsi="Times New Roman" w:cs="Times New Roman"/>
                <w:color w:val="414142"/>
                <w:sz w:val="24"/>
                <w:szCs w:val="24"/>
              </w:rPr>
              <w:t>iekšsēdētāju</w:t>
            </w:r>
            <w:r>
              <w:rPr>
                <w:rFonts w:ascii="Times New Roman" w:eastAsia="Times New Roman" w:hAnsi="Times New Roman" w:cs="Times New Roman"/>
                <w:color w:val="414142"/>
                <w:sz w:val="24"/>
                <w:szCs w:val="24"/>
              </w:rPr>
              <w:t xml:space="preserve"> plāno darbību un nodrošina telpu sanāksmju norisei. Skolēnu</w:t>
            </w:r>
            <w:r w:rsidR="00B4720C">
              <w:rPr>
                <w:rFonts w:ascii="Times New Roman" w:eastAsia="Times New Roman" w:hAnsi="Times New Roman" w:cs="Times New Roman"/>
                <w:color w:val="414142"/>
                <w:sz w:val="24"/>
                <w:szCs w:val="24"/>
              </w:rPr>
              <w:t xml:space="preserve"> </w:t>
            </w:r>
            <w:r>
              <w:rPr>
                <w:rFonts w:ascii="Times New Roman" w:eastAsia="Times New Roman" w:hAnsi="Times New Roman" w:cs="Times New Roman"/>
                <w:color w:val="414142"/>
                <w:sz w:val="24"/>
                <w:szCs w:val="24"/>
              </w:rPr>
              <w:t>Dome iesaistās ne tikai kultūras un sporta aktivitāšu organizēšanā, bet arī skolas darba plānošanā, īstenošanā un izvērtēšanā, kā arī Skolas Padomes darbā. Izveidota sadarbība ar Jauniešu centru Jūrmalā un Ventspils 4. vidusskolas skolēnu līdzpārvaldi.</w:t>
            </w:r>
          </w:p>
        </w:tc>
        <w:tc>
          <w:tcPr>
            <w:tcW w:w="5055" w:type="dxa"/>
            <w:vAlign w:val="center"/>
          </w:tcPr>
          <w:p w14:paraId="7171CECA" w14:textId="11AAB5BC" w:rsidR="00C13DA0" w:rsidRDefault="00B9658C" w:rsidP="0025742F">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Skolas Padomes darbības aktivizēšana, iesaistoties kultūras un sporta aktivitāšu organizēšanā, arī piesaistot finan</w:t>
            </w:r>
            <w:r w:rsidR="00B72FA9">
              <w:rPr>
                <w:rFonts w:ascii="Times New Roman" w:eastAsia="Times New Roman" w:hAnsi="Times New Roman" w:cs="Times New Roman"/>
                <w:color w:val="414142"/>
                <w:sz w:val="24"/>
                <w:szCs w:val="24"/>
              </w:rPr>
              <w:t>s</w:t>
            </w:r>
            <w:r>
              <w:rPr>
                <w:rFonts w:ascii="Times New Roman" w:eastAsia="Times New Roman" w:hAnsi="Times New Roman" w:cs="Times New Roman"/>
                <w:color w:val="414142"/>
                <w:sz w:val="24"/>
                <w:szCs w:val="24"/>
              </w:rPr>
              <w:t>u līdzekļus skolas attīstībai.</w:t>
            </w:r>
          </w:p>
        </w:tc>
      </w:tr>
    </w:tbl>
    <w:p w14:paraId="2E340A8E" w14:textId="77777777" w:rsidR="00C13DA0" w:rsidRDefault="00C13DA0">
      <w:pPr>
        <w:spacing w:after="0" w:line="240" w:lineRule="auto"/>
        <w:ind w:left="426"/>
        <w:jc w:val="both"/>
        <w:rPr>
          <w:rFonts w:ascii="Times New Roman" w:eastAsia="Times New Roman" w:hAnsi="Times New Roman" w:cs="Times New Roman"/>
          <w:sz w:val="24"/>
          <w:szCs w:val="24"/>
        </w:rPr>
      </w:pPr>
    </w:p>
    <w:p w14:paraId="1D85BAA9" w14:textId="77777777" w:rsidR="00C13DA0" w:rsidRDefault="00B9658C">
      <w:pPr>
        <w:numPr>
          <w:ilvl w:val="2"/>
          <w:numId w:val="8"/>
        </w:numPr>
        <w:pBdr>
          <w:top w:val="nil"/>
          <w:left w:val="nil"/>
          <w:bottom w:val="nil"/>
          <w:right w:val="nil"/>
          <w:between w:val="nil"/>
        </w:pBdr>
        <w:spacing w:after="0" w:line="240" w:lineRule="auto"/>
        <w:ind w:left="851" w:hanging="90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Kritērija “Pedagogu profesionālā kapacitāte” stiprās puses un turpmākas attīstības vajadzības</w:t>
      </w:r>
    </w:p>
    <w:p w14:paraId="2E56AD67" w14:textId="77777777" w:rsidR="00C13DA0" w:rsidRDefault="00C13DA0">
      <w:pPr>
        <w:spacing w:after="0" w:line="240" w:lineRule="auto"/>
        <w:rPr>
          <w:rFonts w:ascii="Times New Roman" w:eastAsia="Times New Roman" w:hAnsi="Times New Roman" w:cs="Times New Roman"/>
          <w:sz w:val="24"/>
          <w:szCs w:val="24"/>
        </w:rPr>
      </w:pPr>
    </w:p>
    <w:tbl>
      <w:tblPr>
        <w:tblStyle w:val="aff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8"/>
        <w:gridCol w:w="5741"/>
      </w:tblGrid>
      <w:tr w:rsidR="00C13DA0" w:rsidRPr="00B4720C" w14:paraId="60C74783" w14:textId="77777777">
        <w:tc>
          <w:tcPr>
            <w:tcW w:w="3898" w:type="dxa"/>
          </w:tcPr>
          <w:p w14:paraId="4E47113F" w14:textId="77777777" w:rsidR="00C13DA0" w:rsidRPr="00B4720C" w:rsidRDefault="00B9658C">
            <w:pPr>
              <w:jc w:val="center"/>
              <w:rPr>
                <w:rFonts w:ascii="Times New Roman" w:eastAsia="Times New Roman" w:hAnsi="Times New Roman" w:cs="Times New Roman"/>
                <w:b/>
                <w:color w:val="414142"/>
                <w:sz w:val="24"/>
                <w:szCs w:val="24"/>
              </w:rPr>
            </w:pPr>
            <w:r w:rsidRPr="00B4720C">
              <w:rPr>
                <w:rFonts w:ascii="Times New Roman" w:eastAsia="Times New Roman" w:hAnsi="Times New Roman" w:cs="Times New Roman"/>
                <w:b/>
                <w:color w:val="414142"/>
                <w:sz w:val="24"/>
                <w:szCs w:val="24"/>
              </w:rPr>
              <w:t>Stiprās puses</w:t>
            </w:r>
          </w:p>
        </w:tc>
        <w:tc>
          <w:tcPr>
            <w:tcW w:w="5741" w:type="dxa"/>
          </w:tcPr>
          <w:p w14:paraId="176D8D02" w14:textId="77777777" w:rsidR="00C13DA0" w:rsidRPr="00B4720C" w:rsidRDefault="00B9658C">
            <w:pPr>
              <w:jc w:val="center"/>
              <w:rPr>
                <w:rFonts w:ascii="Times New Roman" w:eastAsia="Times New Roman" w:hAnsi="Times New Roman" w:cs="Times New Roman"/>
                <w:b/>
                <w:color w:val="414142"/>
                <w:sz w:val="24"/>
                <w:szCs w:val="24"/>
              </w:rPr>
            </w:pPr>
            <w:r w:rsidRPr="00B4720C">
              <w:rPr>
                <w:rFonts w:ascii="Times New Roman" w:eastAsia="Times New Roman" w:hAnsi="Times New Roman" w:cs="Times New Roman"/>
                <w:b/>
                <w:color w:val="414142"/>
                <w:sz w:val="24"/>
                <w:szCs w:val="24"/>
              </w:rPr>
              <w:t>Turpmākās attīstības vajadzības</w:t>
            </w:r>
          </w:p>
        </w:tc>
      </w:tr>
      <w:tr w:rsidR="00C13DA0" w14:paraId="6A8DD058" w14:textId="77777777" w:rsidTr="00AF48AA">
        <w:tc>
          <w:tcPr>
            <w:tcW w:w="3898" w:type="dxa"/>
          </w:tcPr>
          <w:p w14:paraId="580F58DC" w14:textId="1C1C2F11" w:rsidR="00C13DA0" w:rsidRDefault="00B9658C" w:rsidP="00B4720C">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Skolotāji ir gatavi mācīties maģistra</w:t>
            </w:r>
            <w:r w:rsidR="00866956">
              <w:rPr>
                <w:rFonts w:ascii="Times New Roman" w:eastAsia="Times New Roman" w:hAnsi="Times New Roman" w:cs="Times New Roman"/>
                <w:color w:val="414142"/>
                <w:sz w:val="24"/>
                <w:szCs w:val="24"/>
              </w:rPr>
              <w:t>n</w:t>
            </w:r>
            <w:r>
              <w:rPr>
                <w:rFonts w:ascii="Times New Roman" w:eastAsia="Times New Roman" w:hAnsi="Times New Roman" w:cs="Times New Roman"/>
                <w:color w:val="414142"/>
                <w:sz w:val="24"/>
                <w:szCs w:val="24"/>
              </w:rPr>
              <w:t>tūrā.</w:t>
            </w:r>
            <w:r w:rsidR="00B4720C">
              <w:rPr>
                <w:rFonts w:ascii="Times New Roman" w:eastAsia="Times New Roman" w:hAnsi="Times New Roman" w:cs="Times New Roman"/>
                <w:color w:val="414142"/>
                <w:sz w:val="24"/>
                <w:szCs w:val="24"/>
              </w:rPr>
              <w:t xml:space="preserve"> </w:t>
            </w:r>
            <w:r>
              <w:rPr>
                <w:rFonts w:ascii="Times New Roman" w:eastAsia="Times New Roman" w:hAnsi="Times New Roman" w:cs="Times New Roman"/>
                <w:color w:val="414142"/>
                <w:sz w:val="24"/>
                <w:szCs w:val="24"/>
              </w:rPr>
              <w:t>Arī pedagoģijas maģistri mācās, iegūstot vairākus zinātniskos grādus</w:t>
            </w:r>
          </w:p>
        </w:tc>
        <w:tc>
          <w:tcPr>
            <w:tcW w:w="5741" w:type="dxa"/>
            <w:vAlign w:val="center"/>
          </w:tcPr>
          <w:p w14:paraId="5FD0DBD1" w14:textId="40B57382" w:rsidR="00C13DA0" w:rsidRDefault="00DB10B3" w:rsidP="0025742F">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Diviem</w:t>
            </w:r>
            <w:r w:rsidR="00B72FA9">
              <w:rPr>
                <w:rFonts w:ascii="Times New Roman" w:eastAsia="Times New Roman" w:hAnsi="Times New Roman" w:cs="Times New Roman"/>
                <w:color w:val="414142"/>
                <w:sz w:val="24"/>
                <w:szCs w:val="24"/>
              </w:rPr>
              <w:t xml:space="preserve"> </w:t>
            </w:r>
            <w:r w:rsidR="00B9658C">
              <w:rPr>
                <w:rFonts w:ascii="Times New Roman" w:eastAsia="Times New Roman" w:hAnsi="Times New Roman" w:cs="Times New Roman"/>
                <w:color w:val="414142"/>
                <w:sz w:val="24"/>
                <w:szCs w:val="24"/>
              </w:rPr>
              <w:t>skolotājiem</w:t>
            </w:r>
            <w:r>
              <w:rPr>
                <w:rFonts w:ascii="Times New Roman" w:eastAsia="Times New Roman" w:hAnsi="Times New Roman" w:cs="Times New Roman"/>
                <w:color w:val="414142"/>
                <w:sz w:val="24"/>
                <w:szCs w:val="24"/>
              </w:rPr>
              <w:t xml:space="preserve"> jāiegūst pedagoģiskā izglītība, septiņiem</w:t>
            </w:r>
            <w:r w:rsidR="00B9658C">
              <w:rPr>
                <w:rFonts w:ascii="Times New Roman" w:eastAsia="Times New Roman" w:hAnsi="Times New Roman" w:cs="Times New Roman"/>
                <w:color w:val="414142"/>
                <w:sz w:val="24"/>
                <w:szCs w:val="24"/>
              </w:rPr>
              <w:t xml:space="preserve"> skolotājiem jāiegūst augstākā izglītība</w:t>
            </w:r>
            <w:r w:rsidR="00B4720C">
              <w:rPr>
                <w:rFonts w:ascii="Times New Roman" w:eastAsia="Times New Roman" w:hAnsi="Times New Roman" w:cs="Times New Roman"/>
                <w:color w:val="414142"/>
                <w:sz w:val="24"/>
                <w:szCs w:val="24"/>
              </w:rPr>
              <w:t>.</w:t>
            </w:r>
            <w:r w:rsidR="00B9658C">
              <w:rPr>
                <w:rFonts w:ascii="Times New Roman" w:eastAsia="Times New Roman" w:hAnsi="Times New Roman" w:cs="Times New Roman"/>
                <w:color w:val="414142"/>
                <w:sz w:val="24"/>
                <w:szCs w:val="24"/>
              </w:rPr>
              <w:t xml:space="preserve"> </w:t>
            </w:r>
          </w:p>
        </w:tc>
      </w:tr>
      <w:tr w:rsidR="00C13DA0" w14:paraId="33A0EEFC" w14:textId="77777777" w:rsidTr="00AF48AA">
        <w:tc>
          <w:tcPr>
            <w:tcW w:w="3898" w:type="dxa"/>
          </w:tcPr>
          <w:p w14:paraId="5D7E9DA1" w14:textId="004666F6" w:rsidR="00C13DA0" w:rsidRDefault="00B9658C" w:rsidP="00B4720C">
            <w:pPr>
              <w:spacing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lastRenderedPageBreak/>
              <w:t>Vadības komanda atbalsta studijas maģistra</w:t>
            </w:r>
            <w:r w:rsidR="00866956">
              <w:rPr>
                <w:rFonts w:ascii="Times New Roman" w:eastAsia="Times New Roman" w:hAnsi="Times New Roman" w:cs="Times New Roman"/>
                <w:color w:val="414142"/>
                <w:sz w:val="24"/>
                <w:szCs w:val="24"/>
              </w:rPr>
              <w:t>n</w:t>
            </w:r>
            <w:r>
              <w:rPr>
                <w:rFonts w:ascii="Times New Roman" w:eastAsia="Times New Roman" w:hAnsi="Times New Roman" w:cs="Times New Roman"/>
                <w:color w:val="414142"/>
                <w:sz w:val="24"/>
                <w:szCs w:val="24"/>
              </w:rPr>
              <w:t>tūrā</w:t>
            </w:r>
          </w:p>
          <w:p w14:paraId="5D720546" w14:textId="7AC91547" w:rsidR="00C13DA0" w:rsidRDefault="00B9658C" w:rsidP="00B72FA9">
            <w:pPr>
              <w:spacing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Vadības komanda koordinē skolotāju kursu apmeklējumu, t.sk. audzināšanas kursus.</w:t>
            </w:r>
            <w:r w:rsidR="00B72FA9">
              <w:rPr>
                <w:rFonts w:ascii="Times New Roman" w:eastAsia="Times New Roman" w:hAnsi="Times New Roman" w:cs="Times New Roman"/>
                <w:color w:val="414142"/>
                <w:sz w:val="24"/>
                <w:szCs w:val="24"/>
              </w:rPr>
              <w:t xml:space="preserve"> </w:t>
            </w:r>
            <w:r w:rsidR="00DB10B3">
              <w:rPr>
                <w:rFonts w:ascii="Times New Roman" w:eastAsia="Times New Roman" w:hAnsi="Times New Roman" w:cs="Times New Roman"/>
                <w:color w:val="414142"/>
                <w:sz w:val="24"/>
                <w:szCs w:val="24"/>
              </w:rPr>
              <w:t>Skola organize pašvaldībā apstiprinātus pieredzes apmaiņas kursus skolotājiem, kuros māca viens otru.</w:t>
            </w:r>
          </w:p>
        </w:tc>
        <w:tc>
          <w:tcPr>
            <w:tcW w:w="5741" w:type="dxa"/>
            <w:vAlign w:val="center"/>
          </w:tcPr>
          <w:p w14:paraId="7A413BD2" w14:textId="398D4633" w:rsidR="00C13DA0" w:rsidRDefault="00B9658C" w:rsidP="0025742F">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Vadības komanda arī turpmāk atbalstīs studijas maģistra</w:t>
            </w:r>
            <w:r w:rsidR="00866956">
              <w:rPr>
                <w:rFonts w:ascii="Times New Roman" w:eastAsia="Times New Roman" w:hAnsi="Times New Roman" w:cs="Times New Roman"/>
                <w:color w:val="414142"/>
                <w:sz w:val="24"/>
                <w:szCs w:val="24"/>
              </w:rPr>
              <w:t>n</w:t>
            </w:r>
            <w:r>
              <w:rPr>
                <w:rFonts w:ascii="Times New Roman" w:eastAsia="Times New Roman" w:hAnsi="Times New Roman" w:cs="Times New Roman"/>
                <w:color w:val="414142"/>
                <w:sz w:val="24"/>
                <w:szCs w:val="24"/>
              </w:rPr>
              <w:t>tūrā</w:t>
            </w:r>
            <w:r w:rsidR="00DB10B3">
              <w:rPr>
                <w:rFonts w:ascii="Times New Roman" w:eastAsia="Times New Roman" w:hAnsi="Times New Roman" w:cs="Times New Roman"/>
                <w:color w:val="414142"/>
                <w:sz w:val="24"/>
                <w:szCs w:val="24"/>
              </w:rPr>
              <w:t xml:space="preserve"> u</w:t>
            </w:r>
            <w:r w:rsidR="00866956">
              <w:rPr>
                <w:rFonts w:ascii="Times New Roman" w:eastAsia="Times New Roman" w:hAnsi="Times New Roman" w:cs="Times New Roman"/>
                <w:color w:val="414142"/>
                <w:sz w:val="24"/>
                <w:szCs w:val="24"/>
              </w:rPr>
              <w:t>n</w:t>
            </w:r>
            <w:r w:rsidR="00DB10B3">
              <w:rPr>
                <w:rFonts w:ascii="Times New Roman" w:eastAsia="Times New Roman" w:hAnsi="Times New Roman" w:cs="Times New Roman"/>
                <w:color w:val="414142"/>
                <w:sz w:val="24"/>
                <w:szCs w:val="24"/>
              </w:rPr>
              <w:t xml:space="preserve"> kursos profesionālai pilnveidei</w:t>
            </w:r>
          </w:p>
        </w:tc>
      </w:tr>
      <w:tr w:rsidR="00C13DA0" w14:paraId="1CB56FAB" w14:textId="77777777">
        <w:tc>
          <w:tcPr>
            <w:tcW w:w="3898" w:type="dxa"/>
          </w:tcPr>
          <w:p w14:paraId="3FFD1197" w14:textId="2AAE9859" w:rsidR="00C13DA0" w:rsidRDefault="00B9658C" w:rsidP="00422A59">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 izstrādāta un darbojas Pedagogu profesionālās darbības pilnveides sistēma</w:t>
            </w:r>
            <w:r w:rsidR="00B72F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Kvalitātes pakāpes ir ieguvuši 44% skolotāji.</w:t>
            </w:r>
            <w:r w:rsidR="00AD7B73">
              <w:rPr>
                <w:rFonts w:ascii="Times New Roman" w:eastAsia="Times New Roman" w:hAnsi="Times New Roman" w:cs="Times New Roman"/>
                <w:sz w:val="24"/>
                <w:szCs w:val="24"/>
              </w:rPr>
              <w:t xml:space="preserve"> Skolotāji savstarpēji vēro un analizē viens otra stundas.</w:t>
            </w:r>
          </w:p>
        </w:tc>
        <w:tc>
          <w:tcPr>
            <w:tcW w:w="5741" w:type="dxa"/>
          </w:tcPr>
          <w:p w14:paraId="6A9891BD" w14:textId="77777777" w:rsidR="00C13DA0" w:rsidRDefault="00B9658C">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Samazināt kontakstundu skaitu, lai skolotāji varētu veltīt laiku skolēniem, kuriem nepieciešama individuāla pieeja, piemēram, projektā “PuMPuRS”</w:t>
            </w:r>
          </w:p>
          <w:p w14:paraId="7A1BEF3A" w14:textId="07175166" w:rsidR="00C13DA0" w:rsidRDefault="00B9658C" w:rsidP="00422A59">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Izstrādāt stundu vērošanas lapu, kas balstās uz 4 stundas elementiem un IAR, pilnveidot skolotāju pašvērtējuma veidlapu, kas tiek ņemta vērā kvalitātes vērtēšanā</w:t>
            </w:r>
          </w:p>
        </w:tc>
      </w:tr>
      <w:tr w:rsidR="00C13DA0" w14:paraId="77C7595A" w14:textId="77777777" w:rsidTr="00AF48AA">
        <w:tc>
          <w:tcPr>
            <w:tcW w:w="3898" w:type="dxa"/>
          </w:tcPr>
          <w:p w14:paraId="7789C6AA" w14:textId="77777777" w:rsidR="00C13DA0" w:rsidRDefault="00B9658C">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Precīzi izveidota pedagoga pašvērtēšanas sistēma, kurā reizi gadā pedagogi izvērtē izglītības procesa efektivitāti, savas darbības stiprās puses, sasniegumus un turpmākās attīstības vajadzības.</w:t>
            </w:r>
          </w:p>
        </w:tc>
        <w:tc>
          <w:tcPr>
            <w:tcW w:w="5741" w:type="dxa"/>
            <w:vAlign w:val="center"/>
          </w:tcPr>
          <w:p w14:paraId="7B9755E6" w14:textId="77777777" w:rsidR="00C13DA0" w:rsidRDefault="00B9658C" w:rsidP="0025742F">
            <w:pPr>
              <w:spacing w:after="160" w:line="259" w:lineRule="auto"/>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Visi pedagogi spēj argumentēt savas profesionālās darbības pilnveides nepieciešamības jomas.</w:t>
            </w:r>
          </w:p>
        </w:tc>
      </w:tr>
    </w:tbl>
    <w:p w14:paraId="35BBDB31" w14:textId="5290F315" w:rsidR="00C13DA0" w:rsidRDefault="00C13DA0">
      <w:pPr>
        <w:spacing w:after="0" w:line="240" w:lineRule="auto"/>
        <w:rPr>
          <w:rFonts w:ascii="Times New Roman" w:eastAsia="Times New Roman" w:hAnsi="Times New Roman" w:cs="Times New Roman"/>
          <w:sz w:val="24"/>
          <w:szCs w:val="24"/>
        </w:rPr>
      </w:pPr>
    </w:p>
    <w:p w14:paraId="1DCA4845" w14:textId="74433829" w:rsidR="00DB6A18" w:rsidRDefault="00DB6A18">
      <w:pPr>
        <w:spacing w:after="0" w:line="240" w:lineRule="auto"/>
        <w:rPr>
          <w:rFonts w:ascii="Times New Roman" w:eastAsia="Times New Roman" w:hAnsi="Times New Roman" w:cs="Times New Roman"/>
          <w:sz w:val="24"/>
          <w:szCs w:val="24"/>
        </w:rPr>
      </w:pPr>
    </w:p>
    <w:p w14:paraId="51CE6678" w14:textId="763DE0E2" w:rsidR="00DB6A18" w:rsidRDefault="00DB6A18">
      <w:pPr>
        <w:spacing w:after="0" w:line="240" w:lineRule="auto"/>
        <w:rPr>
          <w:rFonts w:ascii="Times New Roman" w:eastAsia="Times New Roman" w:hAnsi="Times New Roman" w:cs="Times New Roman"/>
          <w:sz w:val="24"/>
          <w:szCs w:val="24"/>
        </w:rPr>
      </w:pPr>
    </w:p>
    <w:p w14:paraId="3EE92F65" w14:textId="77777777" w:rsidR="00DB6A18" w:rsidRDefault="00DB6A18">
      <w:pPr>
        <w:spacing w:after="0" w:line="240" w:lineRule="auto"/>
        <w:rPr>
          <w:rFonts w:ascii="Times New Roman" w:eastAsia="Times New Roman" w:hAnsi="Times New Roman" w:cs="Times New Roman"/>
          <w:sz w:val="24"/>
          <w:szCs w:val="24"/>
        </w:rPr>
      </w:pPr>
    </w:p>
    <w:p w14:paraId="32FB52C6" w14:textId="77777777" w:rsidR="00C13DA0" w:rsidRDefault="00B9658C">
      <w:pPr>
        <w:numPr>
          <w:ilvl w:val="1"/>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Lielākie īstenotie projekti 2020./2021.mācību g</w:t>
      </w:r>
      <w:r>
        <w:rPr>
          <w:rFonts w:ascii="Times New Roman" w:eastAsia="Times New Roman" w:hAnsi="Times New Roman" w:cs="Times New Roman"/>
          <w:b/>
          <w:sz w:val="24"/>
          <w:szCs w:val="24"/>
        </w:rPr>
        <w:t>adā</w:t>
      </w:r>
      <w:r>
        <w:rPr>
          <w:rFonts w:ascii="Times New Roman" w:eastAsia="Times New Roman" w:hAnsi="Times New Roman" w:cs="Times New Roman"/>
          <w:color w:val="000000"/>
          <w:sz w:val="24"/>
          <w:szCs w:val="24"/>
        </w:rPr>
        <w:t xml:space="preserve"> </w:t>
      </w:r>
    </w:p>
    <w:p w14:paraId="6EA34820" w14:textId="77777777" w:rsidR="00C13DA0" w:rsidRDefault="00C13DA0">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0912EE70" w14:textId="249A58F9" w:rsidR="00C13DA0" w:rsidRDefault="00B9658C" w:rsidP="00AF48A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Skolas skolēni un skolotāji iesaistījušies četru Erasmus+ programmas</w:t>
      </w:r>
      <w:r w:rsidR="00DB10B3">
        <w:rPr>
          <w:rFonts w:ascii="Times New Roman" w:eastAsia="Times New Roman" w:hAnsi="Times New Roman" w:cs="Times New Roman"/>
          <w:sz w:val="24"/>
          <w:szCs w:val="24"/>
        </w:rPr>
        <w:t xml:space="preserve"> un vairāku Eiropas sociālā fonda</w:t>
      </w:r>
      <w:r>
        <w:rPr>
          <w:rFonts w:ascii="Times New Roman" w:eastAsia="Times New Roman" w:hAnsi="Times New Roman" w:cs="Times New Roman"/>
          <w:sz w:val="24"/>
          <w:szCs w:val="24"/>
        </w:rPr>
        <w:t xml:space="preserve"> projektu īstenošanā</w:t>
      </w:r>
      <w:r w:rsidR="00AD7B73">
        <w:rPr>
          <w:rFonts w:ascii="Times New Roman" w:eastAsia="Times New Roman" w:hAnsi="Times New Roman" w:cs="Times New Roman"/>
          <w:sz w:val="24"/>
          <w:szCs w:val="24"/>
        </w:rPr>
        <w:t>.</w:t>
      </w:r>
    </w:p>
    <w:p w14:paraId="3651E713" w14:textId="77777777" w:rsidR="00C13DA0" w:rsidRDefault="00C13DA0" w:rsidP="00AF48AA">
      <w:pPr>
        <w:spacing w:after="0" w:line="360" w:lineRule="auto"/>
        <w:rPr>
          <w:rFonts w:ascii="Times New Roman" w:eastAsia="Times New Roman" w:hAnsi="Times New Roman" w:cs="Times New Roman"/>
          <w:sz w:val="24"/>
          <w:szCs w:val="24"/>
        </w:rPr>
      </w:pPr>
    </w:p>
    <w:p w14:paraId="7F1A9A11" w14:textId="3821595E" w:rsidR="00C13DA0" w:rsidRDefault="00B9658C" w:rsidP="00B4720C">
      <w:pPr>
        <w:pBdr>
          <w:top w:val="nil"/>
          <w:left w:val="nil"/>
          <w:bottom w:val="nil"/>
          <w:right w:val="nil"/>
          <w:between w:val="nil"/>
        </w:pBdr>
        <w:spacing w:after="0" w:line="360" w:lineRule="auto"/>
        <w:ind w:left="567"/>
        <w:jc w:val="both"/>
        <w:rPr>
          <w:color w:val="050505"/>
        </w:rPr>
      </w:pPr>
      <w:r w:rsidRPr="00F961DE">
        <w:rPr>
          <w:rFonts w:ascii="Times New Roman" w:eastAsia="Times New Roman" w:hAnsi="Times New Roman" w:cs="Times New Roman"/>
          <w:b/>
          <w:color w:val="050505"/>
          <w:sz w:val="24"/>
          <w:szCs w:val="24"/>
        </w:rPr>
        <w:t>1.9.1.</w:t>
      </w:r>
      <w:r>
        <w:rPr>
          <w:rFonts w:ascii="Times New Roman" w:eastAsia="Times New Roman" w:hAnsi="Times New Roman" w:cs="Times New Roman"/>
          <w:color w:val="050505"/>
          <w:sz w:val="24"/>
          <w:szCs w:val="24"/>
        </w:rPr>
        <w:t xml:space="preserve"> Pabeigta skolotāju profesionālās pilnveides projekta (2019.-2021.) “Solis tuvāk nākotnes skolai” īstenošana, sekmējot jauno skolotāju profesionālo izaugsmi. 1</w:t>
      </w:r>
      <w:r w:rsidR="00AD7B73">
        <w:rPr>
          <w:rFonts w:ascii="Times New Roman" w:eastAsia="Times New Roman" w:hAnsi="Times New Roman" w:cs="Times New Roman"/>
          <w:color w:val="050505"/>
          <w:sz w:val="24"/>
          <w:szCs w:val="24"/>
        </w:rPr>
        <w:t>5</w:t>
      </w:r>
      <w:r>
        <w:rPr>
          <w:rFonts w:ascii="Times New Roman" w:eastAsia="Times New Roman" w:hAnsi="Times New Roman" w:cs="Times New Roman"/>
          <w:color w:val="050505"/>
          <w:sz w:val="24"/>
          <w:szCs w:val="24"/>
        </w:rPr>
        <w:t xml:space="preserve"> skolotāji ir ieguvuši sertifikātus kursos ar skolas prioritātēm saistītu sa</w:t>
      </w:r>
      <w:r w:rsidR="0081303D">
        <w:rPr>
          <w:rFonts w:ascii="Times New Roman" w:eastAsia="Times New Roman" w:hAnsi="Times New Roman" w:cs="Times New Roman"/>
          <w:color w:val="050505"/>
          <w:sz w:val="24"/>
          <w:szCs w:val="24"/>
        </w:rPr>
        <w:t>turu Eiropas Savienības valstīs.</w:t>
      </w:r>
    </w:p>
    <w:p w14:paraId="3A957A08" w14:textId="726E4103" w:rsidR="00C13DA0" w:rsidRDefault="00B9658C" w:rsidP="00B4720C">
      <w:pPr>
        <w:pBdr>
          <w:top w:val="nil"/>
          <w:left w:val="nil"/>
          <w:bottom w:val="nil"/>
          <w:right w:val="nil"/>
          <w:between w:val="nil"/>
        </w:pBdr>
        <w:spacing w:after="0" w:line="360" w:lineRule="auto"/>
        <w:ind w:left="567"/>
        <w:jc w:val="both"/>
        <w:rPr>
          <w:rFonts w:ascii="Times New Roman" w:eastAsia="Times New Roman" w:hAnsi="Times New Roman" w:cs="Times New Roman"/>
          <w:color w:val="050505"/>
          <w:sz w:val="24"/>
          <w:szCs w:val="24"/>
        </w:rPr>
      </w:pPr>
      <w:r w:rsidRPr="00F961DE">
        <w:rPr>
          <w:rFonts w:ascii="Times New Roman" w:eastAsia="Times New Roman" w:hAnsi="Times New Roman" w:cs="Times New Roman"/>
          <w:b/>
          <w:color w:val="050505"/>
          <w:sz w:val="24"/>
          <w:szCs w:val="24"/>
        </w:rPr>
        <w:t>1.9.2.</w:t>
      </w:r>
      <w:r>
        <w:rPr>
          <w:rFonts w:ascii="Times New Roman" w:eastAsia="Times New Roman" w:hAnsi="Times New Roman" w:cs="Times New Roman"/>
          <w:color w:val="050505"/>
          <w:sz w:val="24"/>
          <w:szCs w:val="24"/>
        </w:rPr>
        <w:t xml:space="preserve"> Starpvalstu skolu sadarbības projektā “Skolēnu parlaments - veids kā sekmēt skolēnu iesaistīšanas skolas dzīves aktivizēšanā” (2020.-2022.) sadarbībā ar Čehijas, Spānijas un Apvienotās karalistes skolām, skolēni ir iesaistīti aktīvā mācīšanās procesā par Skolēnu parlamenta veidošanas principiem un darbības virzieniem, īstenojot līdzdalības caurvijas mācīšanu. </w:t>
      </w:r>
    </w:p>
    <w:p w14:paraId="1377687D" w14:textId="55327EA7" w:rsidR="00C13DA0" w:rsidRDefault="00B9658C" w:rsidP="00B4720C">
      <w:pPr>
        <w:pBdr>
          <w:top w:val="nil"/>
          <w:left w:val="nil"/>
          <w:bottom w:val="nil"/>
          <w:right w:val="nil"/>
          <w:between w:val="nil"/>
        </w:pBdr>
        <w:spacing w:after="0" w:line="360" w:lineRule="auto"/>
        <w:ind w:left="567"/>
        <w:jc w:val="both"/>
        <w:rPr>
          <w:rFonts w:ascii="Times New Roman" w:eastAsia="Times New Roman" w:hAnsi="Times New Roman" w:cs="Times New Roman"/>
          <w:color w:val="050505"/>
          <w:sz w:val="24"/>
          <w:szCs w:val="24"/>
        </w:rPr>
      </w:pPr>
      <w:r w:rsidRPr="00F961DE">
        <w:rPr>
          <w:rFonts w:ascii="Times New Roman" w:eastAsia="Times New Roman" w:hAnsi="Times New Roman" w:cs="Times New Roman"/>
          <w:b/>
          <w:color w:val="050505"/>
          <w:sz w:val="24"/>
          <w:szCs w:val="24"/>
        </w:rPr>
        <w:t>1.9.3.</w:t>
      </w:r>
      <w:r>
        <w:rPr>
          <w:rFonts w:ascii="Times New Roman" w:eastAsia="Times New Roman" w:hAnsi="Times New Roman" w:cs="Times New Roman"/>
          <w:color w:val="050505"/>
          <w:sz w:val="24"/>
          <w:szCs w:val="24"/>
        </w:rPr>
        <w:t xml:space="preserve"> Starpvalstu skolu sadarbības projekta (2020.-2023) “Young Europens “Think.Do.Know.Assess”</w:t>
      </w:r>
      <w:r w:rsidR="00AF48AA">
        <w:rPr>
          <w:rFonts w:ascii="Times New Roman" w:eastAsia="Times New Roman" w:hAnsi="Times New Roman" w:cs="Times New Roman"/>
          <w:color w:val="050505"/>
          <w:sz w:val="24"/>
          <w:szCs w:val="24"/>
        </w:rPr>
        <w:t xml:space="preserve"> </w:t>
      </w:r>
      <w:r w:rsidR="00DB10B3">
        <w:rPr>
          <w:rFonts w:ascii="Times New Roman" w:eastAsia="Times New Roman" w:hAnsi="Times New Roman" w:cs="Times New Roman"/>
          <w:color w:val="050505"/>
          <w:sz w:val="24"/>
          <w:szCs w:val="24"/>
        </w:rPr>
        <w:t xml:space="preserve">- YETDKA </w:t>
      </w:r>
      <w:r>
        <w:rPr>
          <w:rFonts w:ascii="Times New Roman" w:eastAsia="Times New Roman" w:hAnsi="Times New Roman" w:cs="Times New Roman"/>
          <w:color w:val="050505"/>
          <w:sz w:val="24"/>
          <w:szCs w:val="24"/>
        </w:rPr>
        <w:t xml:space="preserve">(“Jaunie eiropieši </w:t>
      </w:r>
      <w:r w:rsidR="00DB10B3">
        <w:rPr>
          <w:rFonts w:ascii="Times New Roman" w:eastAsia="Times New Roman" w:hAnsi="Times New Roman" w:cs="Times New Roman"/>
          <w:color w:val="050505"/>
          <w:sz w:val="24"/>
          <w:szCs w:val="24"/>
        </w:rPr>
        <w:t>D</w:t>
      </w:r>
      <w:r>
        <w:rPr>
          <w:rFonts w:ascii="Times New Roman" w:eastAsia="Times New Roman" w:hAnsi="Times New Roman" w:cs="Times New Roman"/>
          <w:color w:val="050505"/>
          <w:sz w:val="24"/>
          <w:szCs w:val="24"/>
        </w:rPr>
        <w:t xml:space="preserve">omā, </w:t>
      </w:r>
      <w:r w:rsidR="00DB10B3">
        <w:rPr>
          <w:rFonts w:ascii="Times New Roman" w:eastAsia="Times New Roman" w:hAnsi="Times New Roman" w:cs="Times New Roman"/>
          <w:color w:val="050505"/>
          <w:sz w:val="24"/>
          <w:szCs w:val="24"/>
        </w:rPr>
        <w:t>D</w:t>
      </w:r>
      <w:r>
        <w:rPr>
          <w:rFonts w:ascii="Times New Roman" w:eastAsia="Times New Roman" w:hAnsi="Times New Roman" w:cs="Times New Roman"/>
          <w:color w:val="050505"/>
          <w:sz w:val="24"/>
          <w:szCs w:val="24"/>
        </w:rPr>
        <w:t xml:space="preserve">ara, </w:t>
      </w:r>
      <w:r w:rsidR="00DB10B3">
        <w:rPr>
          <w:rFonts w:ascii="Times New Roman" w:eastAsia="Times New Roman" w:hAnsi="Times New Roman" w:cs="Times New Roman"/>
          <w:color w:val="050505"/>
          <w:sz w:val="24"/>
          <w:szCs w:val="24"/>
        </w:rPr>
        <w:t>Zi</w:t>
      </w:r>
      <w:r>
        <w:rPr>
          <w:rFonts w:ascii="Times New Roman" w:eastAsia="Times New Roman" w:hAnsi="Times New Roman" w:cs="Times New Roman"/>
          <w:color w:val="050505"/>
          <w:sz w:val="24"/>
          <w:szCs w:val="24"/>
        </w:rPr>
        <w:t xml:space="preserve">na, </w:t>
      </w:r>
      <w:r w:rsidR="00DB10B3">
        <w:rPr>
          <w:rFonts w:ascii="Times New Roman" w:eastAsia="Times New Roman" w:hAnsi="Times New Roman" w:cs="Times New Roman"/>
          <w:color w:val="050505"/>
          <w:sz w:val="24"/>
          <w:szCs w:val="24"/>
        </w:rPr>
        <w:t>I</w:t>
      </w:r>
      <w:r>
        <w:rPr>
          <w:rFonts w:ascii="Times New Roman" w:eastAsia="Times New Roman" w:hAnsi="Times New Roman" w:cs="Times New Roman"/>
          <w:color w:val="050505"/>
          <w:sz w:val="24"/>
          <w:szCs w:val="24"/>
        </w:rPr>
        <w:t xml:space="preserve">vērtē”) sadarbībā ar </w:t>
      </w:r>
      <w:r>
        <w:rPr>
          <w:rFonts w:ascii="Times New Roman" w:eastAsia="Times New Roman" w:hAnsi="Times New Roman" w:cs="Times New Roman"/>
          <w:color w:val="050505"/>
          <w:sz w:val="24"/>
          <w:szCs w:val="24"/>
        </w:rPr>
        <w:lastRenderedPageBreak/>
        <w:t>Toholammin lukio, Somijā, Montessorischule Ingolstadt, Vācijā, Luunja Secondary School, Igaunijā, Osnovna sola Valentina Vodnika, Ljubljana, Slovēnijā, kurā esam koordinējošā skola</w:t>
      </w:r>
      <w:r w:rsidR="001B08BB">
        <w:rPr>
          <w:rFonts w:ascii="Times New Roman" w:eastAsia="Times New Roman" w:hAnsi="Times New Roman" w:cs="Times New Roman"/>
          <w:color w:val="050505"/>
          <w:sz w:val="24"/>
          <w:szCs w:val="24"/>
        </w:rPr>
        <w:t>,</w:t>
      </w:r>
      <w:r>
        <w:rPr>
          <w:rFonts w:ascii="Times New Roman" w:eastAsia="Times New Roman" w:hAnsi="Times New Roman" w:cs="Times New Roman"/>
          <w:color w:val="050505"/>
          <w:sz w:val="24"/>
          <w:szCs w:val="24"/>
        </w:rPr>
        <w:t xml:space="preserve"> pirmajā darbības gadā attālināti notikušas četras skolēnu un skolotāju tikšanās, skolēni strādājuši starptautiskās komandās attālināti, kā arī veikuši izpētes darbu par projekta tēmām lokāli, pēc tam daloties projekta tikšanās reizēs tiešsaistē. </w:t>
      </w:r>
    </w:p>
    <w:p w14:paraId="2AC3B9A0" w14:textId="46F17C68" w:rsidR="00C13DA0" w:rsidRDefault="00B9658C" w:rsidP="00B4720C">
      <w:pPr>
        <w:pBdr>
          <w:top w:val="nil"/>
          <w:left w:val="nil"/>
          <w:bottom w:val="nil"/>
          <w:right w:val="nil"/>
          <w:between w:val="nil"/>
        </w:pBdr>
        <w:spacing w:after="0" w:line="360" w:lineRule="auto"/>
        <w:ind w:left="567"/>
        <w:jc w:val="both"/>
        <w:rPr>
          <w:rFonts w:ascii="Times New Roman" w:eastAsia="Times New Roman" w:hAnsi="Times New Roman" w:cs="Times New Roman"/>
          <w:sz w:val="24"/>
          <w:szCs w:val="24"/>
        </w:rPr>
      </w:pPr>
      <w:r w:rsidRPr="00F961DE">
        <w:rPr>
          <w:rFonts w:ascii="Times New Roman" w:eastAsia="Times New Roman" w:hAnsi="Times New Roman" w:cs="Times New Roman"/>
          <w:b/>
          <w:color w:val="050505"/>
          <w:sz w:val="24"/>
          <w:szCs w:val="24"/>
        </w:rPr>
        <w:t>1.9.4.</w:t>
      </w:r>
      <w:r>
        <w:rPr>
          <w:rFonts w:ascii="Times New Roman" w:eastAsia="Times New Roman" w:hAnsi="Times New Roman" w:cs="Times New Roman"/>
          <w:color w:val="050505"/>
          <w:sz w:val="24"/>
          <w:szCs w:val="24"/>
        </w:rPr>
        <w:t xml:space="preserve"> Starpvalstu skolu sadarbības projekts (05.10.2020.-04.10.2023.) “</w:t>
      </w:r>
      <w:r w:rsidR="00C6382B">
        <w:rPr>
          <w:rFonts w:ascii="Times New Roman" w:eastAsia="Times New Roman" w:hAnsi="Times New Roman" w:cs="Times New Roman"/>
          <w:color w:val="050505"/>
          <w:sz w:val="24"/>
          <w:szCs w:val="24"/>
        </w:rPr>
        <w:t>Let me live, i will live, the world will live”/ “Ļauj man dzīvot un es dzīvošu, un pasaule dzīvos</w:t>
      </w:r>
      <w:r>
        <w:rPr>
          <w:rFonts w:ascii="Times New Roman" w:eastAsia="Times New Roman" w:hAnsi="Times New Roman" w:cs="Times New Roman"/>
          <w:color w:val="050505"/>
          <w:sz w:val="24"/>
          <w:szCs w:val="24"/>
        </w:rPr>
        <w:t xml:space="preserve">” sadarbībā ar Colegiul National de Informatica Matei Basarab, Rumānija; Istituto Comprensivo G.Verga Comiso, Sicīlija, Itālija; 2. Dimotiko Sxoleio Neas Erythraias, Grieķija; Bodrum Billim ve Sanat Mekezi, Turcija.Projekta norises laikā ir notikušas četras iešsaistes skolotāju tikšanās, kā arī divas tikšanās kopā ar skolēniem, kurās skolēni prezentēja iepriekš sagatavotus uzdevumus par projekta tēmu - planētas ilgtspējību. Projekta laikā skolēni ir veikuši lokālas aktivitātes, ar kurām dalījušies e-Twinning platformā. </w:t>
      </w:r>
    </w:p>
    <w:p w14:paraId="31B507B1" w14:textId="5315443D" w:rsidR="00C13DA0" w:rsidRDefault="00B9658C" w:rsidP="00B4720C">
      <w:pPr>
        <w:pBdr>
          <w:top w:val="nil"/>
          <w:left w:val="nil"/>
          <w:bottom w:val="nil"/>
          <w:right w:val="nil"/>
          <w:between w:val="nil"/>
        </w:pBdr>
        <w:spacing w:after="0" w:line="360" w:lineRule="auto"/>
        <w:ind w:left="567"/>
        <w:jc w:val="both"/>
        <w:rPr>
          <w:rFonts w:ascii="Times New Roman" w:eastAsia="Times New Roman" w:hAnsi="Times New Roman" w:cs="Times New Roman"/>
          <w:sz w:val="26"/>
          <w:szCs w:val="26"/>
        </w:rPr>
      </w:pPr>
      <w:r w:rsidRPr="00F961DE">
        <w:rPr>
          <w:rFonts w:ascii="Times New Roman" w:eastAsia="Times New Roman" w:hAnsi="Times New Roman" w:cs="Times New Roman"/>
          <w:b/>
          <w:sz w:val="24"/>
          <w:szCs w:val="24"/>
        </w:rPr>
        <w:t>1.9.5.</w:t>
      </w:r>
      <w:r>
        <w:rPr>
          <w:rFonts w:ascii="Times New Roman" w:eastAsia="Times New Roman" w:hAnsi="Times New Roman" w:cs="Times New Roman"/>
          <w:sz w:val="24"/>
          <w:szCs w:val="24"/>
        </w:rPr>
        <w:t xml:space="preserve"> 2021. gadā tika uzrakstīts jauns skolotāju profesionālās pilnveides </w:t>
      </w:r>
      <w:proofErr w:type="gramStart"/>
      <w:r>
        <w:rPr>
          <w:rFonts w:ascii="Times New Roman" w:eastAsia="Times New Roman" w:hAnsi="Times New Roman" w:cs="Times New Roman"/>
          <w:sz w:val="24"/>
          <w:szCs w:val="24"/>
        </w:rPr>
        <w:t>projekts ”</w:t>
      </w:r>
      <w:r w:rsidR="00A728D0">
        <w:rPr>
          <w:rFonts w:ascii="Times New Roman" w:eastAsia="Times New Roman" w:hAnsi="Times New Roman" w:cs="Times New Roman"/>
          <w:sz w:val="24"/>
          <w:szCs w:val="24"/>
        </w:rPr>
        <w:t>W</w:t>
      </w:r>
      <w:r w:rsidR="00C6382B">
        <w:rPr>
          <w:rFonts w:ascii="Times New Roman" w:eastAsia="Times New Roman" w:hAnsi="Times New Roman" w:cs="Times New Roman"/>
          <w:sz w:val="24"/>
          <w:szCs w:val="24"/>
        </w:rPr>
        <w:t>ith</w:t>
      </w:r>
      <w:proofErr w:type="gramEnd"/>
      <w:r w:rsidR="00C6382B">
        <w:rPr>
          <w:rFonts w:ascii="Times New Roman" w:eastAsia="Times New Roman" w:hAnsi="Times New Roman" w:cs="Times New Roman"/>
          <w:sz w:val="24"/>
          <w:szCs w:val="24"/>
        </w:rPr>
        <w:t xml:space="preserve"> a game in a digital way closer to modern student/</w:t>
      </w:r>
      <w:r w:rsidR="00A728D0">
        <w:rPr>
          <w:rFonts w:ascii="Times New Roman" w:eastAsia="Times New Roman" w:hAnsi="Times New Roman" w:cs="Times New Roman"/>
          <w:sz w:val="24"/>
          <w:szCs w:val="24"/>
        </w:rPr>
        <w:t>A</w:t>
      </w:r>
      <w:r w:rsidR="00C6382B">
        <w:rPr>
          <w:rFonts w:ascii="Times New Roman" w:eastAsia="Times New Roman" w:hAnsi="Times New Roman" w:cs="Times New Roman"/>
          <w:sz w:val="24"/>
          <w:szCs w:val="24"/>
        </w:rPr>
        <w:t>r spēli digitāli tuvāk mūsdienu skolēnam</w:t>
      </w:r>
      <w:r>
        <w:rPr>
          <w:rFonts w:ascii="Times New Roman" w:eastAsia="Times New Roman" w:hAnsi="Times New Roman" w:cs="Times New Roman"/>
          <w:sz w:val="24"/>
          <w:szCs w:val="24"/>
        </w:rPr>
        <w:t>” un iegūts finansējums tā īstenošanai 202</w:t>
      </w:r>
      <w:r w:rsidR="00A728D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.-2023. gadā. </w:t>
      </w:r>
    </w:p>
    <w:p w14:paraId="7D3B0CF9" w14:textId="6FAFD73F" w:rsidR="00C13DA0" w:rsidRDefault="00B9658C" w:rsidP="00B4720C">
      <w:pPr>
        <w:spacing w:after="0" w:line="360" w:lineRule="auto"/>
        <w:ind w:left="567"/>
        <w:jc w:val="both"/>
        <w:rPr>
          <w:rFonts w:ascii="Times New Roman" w:eastAsia="Times New Roman" w:hAnsi="Times New Roman" w:cs="Times New Roman"/>
          <w:sz w:val="26"/>
          <w:szCs w:val="26"/>
        </w:rPr>
      </w:pPr>
      <w:r>
        <w:rPr>
          <w:rFonts w:ascii="Times New Roman" w:eastAsia="Times New Roman" w:hAnsi="Times New Roman" w:cs="Times New Roman"/>
          <w:color w:val="050505"/>
          <w:sz w:val="24"/>
          <w:szCs w:val="24"/>
        </w:rPr>
        <w:t>Īstenojot starpvalstu skolu sadarbības projektus skolēni un skolotāj</w:t>
      </w:r>
      <w:r w:rsidR="00A728D0">
        <w:rPr>
          <w:rFonts w:ascii="Times New Roman" w:eastAsia="Times New Roman" w:hAnsi="Times New Roman" w:cs="Times New Roman"/>
          <w:color w:val="050505"/>
          <w:sz w:val="24"/>
          <w:szCs w:val="24"/>
        </w:rPr>
        <w:t>i</w:t>
      </w:r>
      <w:r>
        <w:rPr>
          <w:rFonts w:ascii="Times New Roman" w:eastAsia="Times New Roman" w:hAnsi="Times New Roman" w:cs="Times New Roman"/>
          <w:color w:val="050505"/>
          <w:sz w:val="24"/>
          <w:szCs w:val="24"/>
        </w:rPr>
        <w:t xml:space="preserve"> iegūst nepastarpinātu starptautisko pieredzi un sekmē sadarbību starp izglītības iestādēm Eiropā un nodrošina skolotāju starptautiskas pieredzes ilgtspēju.</w:t>
      </w:r>
    </w:p>
    <w:p w14:paraId="5D6DB413" w14:textId="1DDF0D68" w:rsidR="00C13DA0" w:rsidRDefault="00B9658C" w:rsidP="00B4720C">
      <w:pPr>
        <w:spacing w:after="0" w:line="360" w:lineRule="auto"/>
        <w:ind w:left="567"/>
        <w:rPr>
          <w:rFonts w:ascii="Times New Roman" w:eastAsia="Times New Roman" w:hAnsi="Times New Roman" w:cs="Times New Roman"/>
          <w:color w:val="000000"/>
          <w:sz w:val="24"/>
          <w:szCs w:val="24"/>
          <w:highlight w:val="yellow"/>
        </w:rPr>
      </w:pPr>
      <w:r w:rsidRPr="00F961DE">
        <w:rPr>
          <w:rFonts w:ascii="Times New Roman" w:eastAsia="Times New Roman" w:hAnsi="Times New Roman" w:cs="Times New Roman"/>
          <w:b/>
          <w:sz w:val="24"/>
          <w:szCs w:val="24"/>
        </w:rPr>
        <w:t>1.9.6.</w:t>
      </w:r>
      <w:r>
        <w:rPr>
          <w:rFonts w:ascii="Times New Roman" w:eastAsia="Times New Roman" w:hAnsi="Times New Roman" w:cs="Times New Roman"/>
          <w:sz w:val="24"/>
          <w:szCs w:val="24"/>
        </w:rPr>
        <w:t xml:space="preserve"> Jomā “Atbalsts skolēnam” tika īstenots </w:t>
      </w:r>
      <w:r>
        <w:rPr>
          <w:rFonts w:ascii="Times New Roman" w:eastAsia="Times New Roman" w:hAnsi="Times New Roman" w:cs="Times New Roman"/>
          <w:color w:val="333333"/>
          <w:sz w:val="24"/>
          <w:szCs w:val="24"/>
          <w:highlight w:val="white"/>
        </w:rPr>
        <w:t>Eiropas Sociālā fonda projekts Nr. 8.3.4.0/16/I/001 “Atbalsts priekšlaicīgas mācību pārtraukšanas samazināšanai”</w:t>
      </w:r>
      <w:r w:rsidR="00DB10B3">
        <w:rPr>
          <w:rFonts w:ascii="Times New Roman" w:eastAsia="Times New Roman" w:hAnsi="Times New Roman" w:cs="Times New Roman"/>
          <w:color w:val="333333"/>
          <w:sz w:val="24"/>
          <w:szCs w:val="24"/>
        </w:rPr>
        <w:t xml:space="preserve"> (PuMPuRS)</w:t>
      </w:r>
      <w:r>
        <w:rPr>
          <w:rFonts w:ascii="Times New Roman" w:eastAsia="Times New Roman" w:hAnsi="Times New Roman" w:cs="Times New Roman"/>
          <w:sz w:val="24"/>
          <w:szCs w:val="24"/>
        </w:rPr>
        <w:t>.</w:t>
      </w:r>
    </w:p>
    <w:p w14:paraId="54A23469" w14:textId="1C079E8A" w:rsidR="00C13DA0" w:rsidRDefault="00B9658C" w:rsidP="00B4720C">
      <w:pPr>
        <w:spacing w:after="0" w:line="360" w:lineRule="auto"/>
        <w:ind w:left="567"/>
        <w:jc w:val="both"/>
        <w:rPr>
          <w:rFonts w:ascii="Verdana" w:eastAsia="Verdana" w:hAnsi="Verdana" w:cs="Verdana"/>
          <w:sz w:val="18"/>
          <w:szCs w:val="18"/>
          <w:highlight w:val="white"/>
        </w:rPr>
      </w:pPr>
      <w:r>
        <w:rPr>
          <w:rFonts w:ascii="Times New Roman" w:eastAsia="Times New Roman" w:hAnsi="Times New Roman" w:cs="Times New Roman"/>
          <w:sz w:val="24"/>
          <w:szCs w:val="24"/>
          <w:highlight w:val="white"/>
        </w:rPr>
        <w:t>Projektā piedalījāmies pirmo gadu. 1.</w:t>
      </w:r>
      <w:r w:rsidR="001745C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semestrī iesaistījās 7 izglītojamie un 4 pedagogi. 2.</w:t>
      </w:r>
      <w:r w:rsidR="001745C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semestrī 10 izglītojamie un 5 pedagogi. </w:t>
      </w:r>
      <w:r w:rsidR="00A728D0">
        <w:rPr>
          <w:rFonts w:ascii="Times New Roman" w:eastAsia="Times New Roman" w:hAnsi="Times New Roman" w:cs="Times New Roman"/>
          <w:sz w:val="24"/>
          <w:szCs w:val="24"/>
        </w:rPr>
        <w:t>Tika n</w:t>
      </w:r>
      <w:r>
        <w:rPr>
          <w:rFonts w:ascii="Times New Roman" w:eastAsia="Times New Roman" w:hAnsi="Times New Roman" w:cs="Times New Roman"/>
          <w:sz w:val="24"/>
          <w:szCs w:val="24"/>
        </w:rPr>
        <w:t xml:space="preserve">odrošinātas individuālas konsultācijas tikai ap 10% no atbalstam pieteiktajiem skolēniem. </w:t>
      </w:r>
    </w:p>
    <w:p w14:paraId="5FC22DAE" w14:textId="6B59DD43" w:rsidR="00C13DA0" w:rsidRDefault="00B9658C" w:rsidP="001745C9">
      <w:pPr>
        <w:spacing w:after="0" w:line="360" w:lineRule="auto"/>
        <w:ind w:left="567"/>
        <w:jc w:val="both"/>
        <w:rPr>
          <w:rFonts w:ascii="Times New Roman" w:eastAsia="Times New Roman" w:hAnsi="Times New Roman" w:cs="Times New Roman"/>
          <w:color w:val="000000"/>
          <w:sz w:val="24"/>
          <w:szCs w:val="24"/>
        </w:rPr>
      </w:pPr>
      <w:r w:rsidRPr="00F961DE">
        <w:rPr>
          <w:rFonts w:ascii="Times New Roman" w:eastAsia="Times New Roman" w:hAnsi="Times New Roman" w:cs="Times New Roman"/>
          <w:b/>
          <w:sz w:val="24"/>
          <w:szCs w:val="24"/>
        </w:rPr>
        <w:t>1.9.7.</w:t>
      </w:r>
      <w:r>
        <w:rPr>
          <w:rFonts w:ascii="Times New Roman" w:eastAsia="Times New Roman" w:hAnsi="Times New Roman" w:cs="Times New Roman"/>
          <w:sz w:val="24"/>
          <w:szCs w:val="24"/>
        </w:rPr>
        <w:t xml:space="preserve"> Projektā “Atbalsts izglītojamo individuālo kompetenču attīstībai” (projekta Nr.8.3.2.2/16/I/001) ir īstenotas un izvērtētas visas projekt</w:t>
      </w:r>
      <w:r w:rsidR="0020507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aktivitātes. </w:t>
      </w:r>
      <w:r>
        <w:rPr>
          <w:rFonts w:ascii="Times New Roman" w:eastAsia="Times New Roman" w:hAnsi="Times New Roman" w:cs="Times New Roman"/>
          <w:color w:val="000000"/>
          <w:sz w:val="24"/>
          <w:szCs w:val="24"/>
        </w:rPr>
        <w:t>Projekt</w:t>
      </w:r>
      <w:r w:rsidR="00205072">
        <w:rPr>
          <w:rFonts w:ascii="Times New Roman" w:eastAsia="Times New Roman" w:hAnsi="Times New Roman" w:cs="Times New Roman"/>
          <w:color w:val="000000"/>
          <w:sz w:val="24"/>
          <w:szCs w:val="24"/>
        </w:rPr>
        <w:t xml:space="preserve">ā </w:t>
      </w:r>
      <w:r>
        <w:rPr>
          <w:rFonts w:ascii="Times New Roman" w:eastAsia="Times New Roman" w:hAnsi="Times New Roman" w:cs="Times New Roman"/>
          <w:color w:val="000000"/>
          <w:sz w:val="24"/>
          <w:szCs w:val="24"/>
        </w:rPr>
        <w:t>ir apzinātas skolēnu vajadzības, lai uzlabotu viņu sniegumu. Liel</w:t>
      </w:r>
      <w:r>
        <w:rPr>
          <w:rFonts w:ascii="Times New Roman" w:eastAsia="Times New Roman" w:hAnsi="Times New Roman" w:cs="Times New Roman"/>
          <w:sz w:val="24"/>
          <w:szCs w:val="24"/>
        </w:rPr>
        <w:t xml:space="preserve">a uzmanība veltīta </w:t>
      </w:r>
      <w:r>
        <w:rPr>
          <w:rFonts w:ascii="Times New Roman" w:eastAsia="Times New Roman" w:hAnsi="Times New Roman" w:cs="Times New Roman"/>
          <w:color w:val="000000"/>
          <w:sz w:val="24"/>
          <w:szCs w:val="24"/>
        </w:rPr>
        <w:t>skolēn</w:t>
      </w:r>
      <w:r>
        <w:rPr>
          <w:rFonts w:ascii="Times New Roman" w:eastAsia="Times New Roman" w:hAnsi="Times New Roman" w:cs="Times New Roman"/>
          <w:sz w:val="24"/>
          <w:szCs w:val="24"/>
        </w:rPr>
        <w:t>iem</w:t>
      </w:r>
      <w:r>
        <w:rPr>
          <w:rFonts w:ascii="Times New Roman" w:eastAsia="Times New Roman" w:hAnsi="Times New Roman" w:cs="Times New Roman"/>
          <w:color w:val="000000"/>
          <w:sz w:val="24"/>
          <w:szCs w:val="24"/>
        </w:rPr>
        <w:t xml:space="preserve"> ar zemiem sasniegumiem</w:t>
      </w:r>
      <w:r w:rsidR="00DB10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0F6DDC">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kompetences palielināšan</w:t>
      </w:r>
      <w:r>
        <w:rPr>
          <w:rFonts w:ascii="Times New Roman" w:eastAsia="Times New Roman" w:hAnsi="Times New Roman" w:cs="Times New Roman"/>
          <w:sz w:val="24"/>
          <w:szCs w:val="24"/>
        </w:rPr>
        <w:t>ai</w:t>
      </w:r>
      <w:r>
        <w:rPr>
          <w:rFonts w:ascii="Times New Roman" w:eastAsia="Times New Roman" w:hAnsi="Times New Roman" w:cs="Times New Roman"/>
          <w:color w:val="000000"/>
          <w:sz w:val="24"/>
          <w:szCs w:val="24"/>
        </w:rPr>
        <w:t xml:space="preserve"> un motivācijas celšanai, īpaši attālinātajā mācību procesā. </w:t>
      </w:r>
    </w:p>
    <w:p w14:paraId="375F57CF" w14:textId="219D6C32" w:rsidR="00C13DA0" w:rsidRDefault="00B9658C" w:rsidP="00B4720C">
      <w:pPr>
        <w:shd w:val="clear" w:color="auto" w:fill="FFFFFF"/>
        <w:spacing w:before="90" w:after="90" w:line="360" w:lineRule="auto"/>
        <w:ind w:left="567"/>
        <w:jc w:val="both"/>
        <w:rPr>
          <w:rFonts w:ascii="Times New Roman" w:eastAsia="Times New Roman" w:hAnsi="Times New Roman" w:cs="Times New Roman"/>
          <w:color w:val="FF0000"/>
          <w:sz w:val="24"/>
          <w:szCs w:val="24"/>
        </w:rPr>
      </w:pPr>
      <w:r w:rsidRPr="00F961DE">
        <w:rPr>
          <w:rFonts w:ascii="Times New Roman" w:eastAsia="Times New Roman" w:hAnsi="Times New Roman" w:cs="Times New Roman"/>
          <w:b/>
          <w:sz w:val="24"/>
          <w:szCs w:val="24"/>
        </w:rPr>
        <w:t>1.9</w:t>
      </w:r>
      <w:r w:rsidRPr="00F961DE">
        <w:rPr>
          <w:rFonts w:ascii="Times New Roman" w:eastAsia="Times New Roman" w:hAnsi="Times New Roman" w:cs="Times New Roman"/>
          <w:b/>
          <w:color w:val="000000"/>
          <w:sz w:val="24"/>
          <w:szCs w:val="24"/>
        </w:rPr>
        <w:t>.8.</w:t>
      </w:r>
      <w:r>
        <w:rPr>
          <w:rFonts w:ascii="Times New Roman" w:eastAsia="Times New Roman" w:hAnsi="Times New Roman" w:cs="Times New Roman"/>
          <w:sz w:val="24"/>
          <w:szCs w:val="24"/>
        </w:rPr>
        <w:t xml:space="preserve"> Projektā “Latvijas skolas soma” īstenotas visas plānotās aktivitātes. Projekta piedāvājumu izvēli Pumpuru vidusskolā noteica klašu audzinātāju, mācību priekšmetu skolotāju un skolas koordinatora iniciatīva, saskaņojot ar klašu grupās apgūstamo izglītības saturu, klašu kolektīva interesēm, </w:t>
      </w:r>
      <w:r w:rsidR="002058BB">
        <w:rPr>
          <w:rFonts w:ascii="Times New Roman" w:eastAsia="Times New Roman" w:hAnsi="Times New Roman" w:cs="Times New Roman"/>
          <w:sz w:val="24"/>
          <w:szCs w:val="24"/>
        </w:rPr>
        <w:t xml:space="preserve">klases </w:t>
      </w:r>
      <w:r>
        <w:rPr>
          <w:rFonts w:ascii="Times New Roman" w:eastAsia="Times New Roman" w:hAnsi="Times New Roman" w:cs="Times New Roman"/>
          <w:sz w:val="24"/>
          <w:szCs w:val="24"/>
        </w:rPr>
        <w:lastRenderedPageBreak/>
        <w:t>mikroklimat</w:t>
      </w:r>
      <w:r w:rsidR="002058BB">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un grupas attīstības dinamik</w:t>
      </w:r>
      <w:r w:rsidR="002058BB">
        <w:rPr>
          <w:rFonts w:ascii="Times New Roman" w:eastAsia="Times New Roman" w:hAnsi="Times New Roman" w:cs="Times New Roman"/>
          <w:sz w:val="24"/>
          <w:szCs w:val="24"/>
        </w:rPr>
        <w:t>u, k</w:t>
      </w:r>
      <w:r>
        <w:rPr>
          <w:rFonts w:ascii="Times New Roman" w:eastAsia="Times New Roman" w:hAnsi="Times New Roman" w:cs="Times New Roman"/>
          <w:sz w:val="24"/>
          <w:szCs w:val="24"/>
        </w:rPr>
        <w:t>ā arī skolas somas aktivitāšu izvēli ietekmēja epidemioloģiskā situācija valstī</w:t>
      </w:r>
      <w:r w:rsidR="001745C9">
        <w:rPr>
          <w:rFonts w:ascii="Times New Roman" w:eastAsia="Times New Roman" w:hAnsi="Times New Roman" w:cs="Times New Roman"/>
          <w:sz w:val="24"/>
          <w:szCs w:val="24"/>
        </w:rPr>
        <w:t>.</w:t>
      </w:r>
    </w:p>
    <w:p w14:paraId="423D2E2B" w14:textId="0E54E1A4" w:rsidR="00C13DA0" w:rsidRDefault="00B9658C" w:rsidP="001745C9">
      <w:pPr>
        <w:spacing w:after="0" w:line="360" w:lineRule="auto"/>
        <w:ind w:left="567"/>
        <w:jc w:val="both"/>
        <w:rPr>
          <w:rFonts w:ascii="Times New Roman" w:eastAsia="Times New Roman" w:hAnsi="Times New Roman" w:cs="Times New Roman"/>
          <w:sz w:val="24"/>
          <w:szCs w:val="24"/>
        </w:rPr>
      </w:pPr>
      <w:r w:rsidRPr="00F961DE">
        <w:rPr>
          <w:rFonts w:ascii="Times New Roman" w:eastAsia="Times New Roman" w:hAnsi="Times New Roman" w:cs="Times New Roman"/>
          <w:b/>
          <w:sz w:val="24"/>
          <w:szCs w:val="24"/>
        </w:rPr>
        <w:t>1.9.9.</w:t>
      </w:r>
      <w:r w:rsidR="00F52C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Īstenota “Karjeras izglītības” programma 7.-12. klasei.</w:t>
      </w:r>
      <w:r w:rsidR="00F52C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Tās īstenošanai tika</w:t>
      </w:r>
      <w:r w:rsidR="002058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piesaistīts karjeras konsultants.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No februāra līdz maijam 7.-12.</w:t>
      </w:r>
      <w:r w:rsidR="00F52C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klašu skolēniem notika</w:t>
      </w:r>
      <w:r w:rsidR="001745C9">
        <w:rPr>
          <w:rFonts w:ascii="Times New Roman" w:eastAsia="Times New Roman" w:hAnsi="Times New Roman" w:cs="Times New Roman"/>
          <w:sz w:val="24"/>
          <w:szCs w:val="24"/>
        </w:rPr>
        <w:t xml:space="preserve"> 30</w:t>
      </w:r>
      <w:r>
        <w:rPr>
          <w:rFonts w:ascii="Times New Roman" w:eastAsia="Times New Roman" w:hAnsi="Times New Roman" w:cs="Times New Roman"/>
          <w:sz w:val="24"/>
          <w:szCs w:val="24"/>
        </w:rPr>
        <w:t xml:space="preserve"> karjeras nodarbības</w:t>
      </w:r>
      <w:r w:rsidR="001745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745C9">
        <w:rPr>
          <w:rFonts w:ascii="Times New Roman" w:eastAsia="Times New Roman" w:hAnsi="Times New Roman" w:cs="Times New Roman"/>
          <w:sz w:val="24"/>
          <w:szCs w:val="24"/>
        </w:rPr>
        <w:t>Jauniešu aptaujas rezultāti liecina par to, ka šādas nodarbības ir noderīgas turpmākās karjeras izvēlē.</w:t>
      </w:r>
    </w:p>
    <w:p w14:paraId="6961162F" w14:textId="77777777" w:rsidR="001745C9" w:rsidRDefault="001745C9" w:rsidP="001745C9">
      <w:pPr>
        <w:spacing w:after="0" w:line="360" w:lineRule="auto"/>
        <w:ind w:left="567"/>
        <w:jc w:val="both"/>
        <w:rPr>
          <w:rFonts w:ascii="Times New Roman" w:eastAsia="Times New Roman" w:hAnsi="Times New Roman" w:cs="Times New Roman"/>
          <w:sz w:val="24"/>
          <w:szCs w:val="24"/>
        </w:rPr>
      </w:pPr>
    </w:p>
    <w:p w14:paraId="402101E9" w14:textId="77777777" w:rsidR="00C13DA0" w:rsidRDefault="00B9658C" w:rsidP="00FF0C6D">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1.10. </w:t>
      </w:r>
      <w:r>
        <w:rPr>
          <w:rFonts w:ascii="Times New Roman" w:eastAsia="Times New Roman" w:hAnsi="Times New Roman" w:cs="Times New Roman"/>
          <w:b/>
          <w:color w:val="000000"/>
          <w:sz w:val="24"/>
          <w:szCs w:val="24"/>
        </w:rPr>
        <w:t xml:space="preserve">Informācija par institūcijām, ar kurām noslēgti sadarbības līgumi </w:t>
      </w:r>
    </w:p>
    <w:p w14:paraId="4D531CC3" w14:textId="77777777" w:rsidR="00C13DA0" w:rsidRDefault="00B9658C" w:rsidP="00FF0C6D">
      <w:pPr>
        <w:pBdr>
          <w:top w:val="nil"/>
          <w:left w:val="nil"/>
          <w:bottom w:val="nil"/>
          <w:right w:val="nil"/>
          <w:between w:val="nil"/>
        </w:pBdr>
        <w:spacing w:after="0" w:line="360" w:lineRule="auto"/>
        <w:ind w:left="567"/>
        <w:jc w:val="both"/>
        <w:rPr>
          <w:rFonts w:ascii="Times New Roman" w:eastAsia="Times New Roman" w:hAnsi="Times New Roman" w:cs="Times New Roman"/>
          <w:sz w:val="24"/>
          <w:szCs w:val="24"/>
        </w:rPr>
      </w:pPr>
      <w:r w:rsidRPr="00F961DE">
        <w:rPr>
          <w:rFonts w:ascii="Times New Roman" w:eastAsia="Times New Roman" w:hAnsi="Times New Roman" w:cs="Times New Roman"/>
          <w:b/>
          <w:sz w:val="24"/>
          <w:szCs w:val="24"/>
        </w:rPr>
        <w:t>1.10.1.</w:t>
      </w:r>
      <w:r>
        <w:rPr>
          <w:rFonts w:ascii="Times New Roman" w:eastAsia="Times New Roman" w:hAnsi="Times New Roman" w:cs="Times New Roman"/>
          <w:sz w:val="24"/>
          <w:szCs w:val="24"/>
        </w:rPr>
        <w:t xml:space="preserve"> Karjeras izglītības programmas īstenošanai noslēgts skolas un SIA “Karjeras izaugsme” sadarbības līgums par datu ieguvi un apstrādi vietnē “Profolio” (05.2021.). </w:t>
      </w:r>
    </w:p>
    <w:p w14:paraId="08834BDF" w14:textId="50F57FA3" w:rsidR="00C13DA0" w:rsidRDefault="00B9658C" w:rsidP="00A430B7">
      <w:pPr>
        <w:pBdr>
          <w:top w:val="nil"/>
          <w:left w:val="nil"/>
          <w:bottom w:val="nil"/>
          <w:right w:val="nil"/>
          <w:between w:val="nil"/>
        </w:pBdr>
        <w:spacing w:after="0" w:line="360" w:lineRule="auto"/>
        <w:ind w:left="567"/>
        <w:jc w:val="both"/>
        <w:rPr>
          <w:rFonts w:ascii="Times New Roman" w:eastAsia="Times New Roman" w:hAnsi="Times New Roman" w:cs="Times New Roman"/>
          <w:sz w:val="24"/>
          <w:szCs w:val="24"/>
        </w:rPr>
      </w:pPr>
      <w:r w:rsidRPr="00F961DE">
        <w:rPr>
          <w:rFonts w:ascii="Times New Roman" w:eastAsia="Times New Roman" w:hAnsi="Times New Roman" w:cs="Times New Roman"/>
          <w:b/>
          <w:sz w:val="24"/>
          <w:szCs w:val="24"/>
        </w:rPr>
        <w:t>1.10.2.</w:t>
      </w:r>
      <w:r>
        <w:rPr>
          <w:rFonts w:ascii="Times New Roman" w:eastAsia="Times New Roman" w:hAnsi="Times New Roman" w:cs="Times New Roman"/>
          <w:sz w:val="24"/>
          <w:szCs w:val="24"/>
        </w:rPr>
        <w:t xml:space="preserve"> Vispārējās vidējās izglītības programmas (kods</w:t>
      </w:r>
      <w:r w:rsidR="0040191E">
        <w:rPr>
          <w:rFonts w:ascii="Times New Roman" w:eastAsia="Times New Roman" w:hAnsi="Times New Roman" w:cs="Times New Roman"/>
          <w:sz w:val="24"/>
          <w:szCs w:val="24"/>
        </w:rPr>
        <w:t xml:space="preserve"> </w:t>
      </w:r>
      <w:hyperlink r:id="rId29">
        <w:r>
          <w:rPr>
            <w:rFonts w:ascii="Times New Roman" w:eastAsia="Times New Roman" w:hAnsi="Times New Roman" w:cs="Times New Roman"/>
            <w:sz w:val="24"/>
            <w:szCs w:val="24"/>
          </w:rPr>
          <w:t>31016011</w:t>
        </w:r>
      </w:hyperlink>
      <w:r>
        <w:rPr>
          <w:rFonts w:ascii="Times New Roman" w:eastAsia="Times New Roman" w:hAnsi="Times New Roman" w:cs="Times New Roman"/>
          <w:sz w:val="24"/>
          <w:szCs w:val="24"/>
        </w:rPr>
        <w:t>) Programmēšanas kursa īstenošanai ar SIA Riga Internationsl Tuiton Centre (1.09.2021.). Programmēšana tiek mācīta attālināti.</w:t>
      </w:r>
    </w:p>
    <w:p w14:paraId="3E012B68" w14:textId="77777777" w:rsidR="001745C9" w:rsidRDefault="001745C9" w:rsidP="00A430B7">
      <w:pPr>
        <w:pBdr>
          <w:top w:val="nil"/>
          <w:left w:val="nil"/>
          <w:bottom w:val="nil"/>
          <w:right w:val="nil"/>
          <w:between w:val="nil"/>
        </w:pBdr>
        <w:spacing w:after="0" w:line="360" w:lineRule="auto"/>
        <w:ind w:left="567"/>
        <w:jc w:val="both"/>
        <w:rPr>
          <w:rFonts w:ascii="Times New Roman" w:eastAsia="Times New Roman" w:hAnsi="Times New Roman" w:cs="Times New Roman"/>
          <w:sz w:val="24"/>
          <w:szCs w:val="24"/>
        </w:rPr>
      </w:pPr>
    </w:p>
    <w:p w14:paraId="584CE230" w14:textId="77777777" w:rsidR="00EF4D4C" w:rsidRDefault="00EF4D4C" w:rsidP="00A430B7">
      <w:pPr>
        <w:pBdr>
          <w:top w:val="nil"/>
          <w:left w:val="nil"/>
          <w:bottom w:val="nil"/>
          <w:right w:val="nil"/>
          <w:between w:val="nil"/>
        </w:pBdr>
        <w:spacing w:after="0" w:line="360" w:lineRule="auto"/>
        <w:ind w:left="567"/>
        <w:jc w:val="both"/>
        <w:rPr>
          <w:rFonts w:ascii="Times New Roman" w:eastAsia="Times New Roman" w:hAnsi="Times New Roman" w:cs="Times New Roman"/>
          <w:sz w:val="24"/>
          <w:szCs w:val="24"/>
        </w:rPr>
      </w:pPr>
    </w:p>
    <w:p w14:paraId="6D068DB1" w14:textId="4C9CFF76" w:rsidR="00C13DA0" w:rsidRPr="005E454B" w:rsidRDefault="00B9658C" w:rsidP="0040191E">
      <w:pPr>
        <w:rPr>
          <w:rFonts w:ascii="Times New Roman" w:eastAsia="Times New Roman" w:hAnsi="Times New Roman" w:cs="Times New Roman"/>
          <w:b/>
          <w:color w:val="414142"/>
          <w:sz w:val="24"/>
          <w:szCs w:val="24"/>
        </w:rPr>
      </w:pPr>
      <w:r w:rsidRPr="005E454B">
        <w:rPr>
          <w:rFonts w:ascii="Times New Roman" w:eastAsia="Times New Roman" w:hAnsi="Times New Roman" w:cs="Times New Roman"/>
          <w:b/>
          <w:color w:val="414142"/>
          <w:sz w:val="24"/>
          <w:szCs w:val="24"/>
        </w:rPr>
        <w:t>Audzināšanas darba prioritātes trim gadiem un to ieviešana</w:t>
      </w:r>
    </w:p>
    <w:p w14:paraId="7A3BA292" w14:textId="77777777" w:rsidR="00A430B7" w:rsidRPr="00F961DE" w:rsidRDefault="00B9658C" w:rsidP="00A430B7">
      <w:pPr>
        <w:pBdr>
          <w:top w:val="nil"/>
          <w:left w:val="nil"/>
          <w:bottom w:val="nil"/>
          <w:right w:val="nil"/>
          <w:between w:val="nil"/>
        </w:pBdr>
        <w:spacing w:after="0" w:line="360" w:lineRule="auto"/>
        <w:ind w:firstLine="284"/>
        <w:jc w:val="both"/>
        <w:rPr>
          <w:rFonts w:ascii="Times New Roman" w:eastAsia="Times New Roman" w:hAnsi="Times New Roman" w:cs="Times New Roman"/>
          <w:b/>
          <w:color w:val="000000"/>
          <w:sz w:val="24"/>
          <w:szCs w:val="24"/>
        </w:rPr>
      </w:pPr>
      <w:r w:rsidRPr="00F961DE">
        <w:rPr>
          <w:rFonts w:ascii="Times New Roman" w:eastAsia="Times New Roman" w:hAnsi="Times New Roman" w:cs="Times New Roman"/>
          <w:b/>
          <w:color w:val="414142"/>
          <w:sz w:val="24"/>
          <w:szCs w:val="24"/>
        </w:rPr>
        <w:t xml:space="preserve">2.1. </w:t>
      </w:r>
      <w:r w:rsidRPr="00F961DE">
        <w:rPr>
          <w:rFonts w:ascii="Times New Roman" w:eastAsia="Times New Roman" w:hAnsi="Times New Roman" w:cs="Times New Roman"/>
          <w:b/>
          <w:color w:val="000000"/>
          <w:sz w:val="24"/>
          <w:szCs w:val="24"/>
        </w:rPr>
        <w:t>Prioritātes (bērncentrētas, domājot par izglītojamā personību)</w:t>
      </w:r>
      <w:r w:rsidR="00F961DE">
        <w:rPr>
          <w:rFonts w:ascii="Times New Roman" w:eastAsia="Times New Roman" w:hAnsi="Times New Roman" w:cs="Times New Roman"/>
          <w:b/>
          <w:color w:val="000000"/>
          <w:sz w:val="24"/>
          <w:szCs w:val="24"/>
        </w:rPr>
        <w:t>:</w:t>
      </w:r>
    </w:p>
    <w:p w14:paraId="5CD8A5E3" w14:textId="36208349" w:rsidR="00C13DA0" w:rsidRDefault="00B9658C" w:rsidP="00A430B7">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2020./2021.mācību gadā pašvadīts </w:t>
      </w:r>
      <w:r w:rsidR="00097308">
        <w:rPr>
          <w:rFonts w:ascii="Times New Roman" w:eastAsia="Times New Roman" w:hAnsi="Times New Roman" w:cs="Times New Roman"/>
          <w:sz w:val="24"/>
          <w:szCs w:val="24"/>
        </w:rPr>
        <w:t>izglītojamais</w:t>
      </w:r>
      <w:r>
        <w:rPr>
          <w:rFonts w:ascii="Times New Roman" w:eastAsia="Times New Roman" w:hAnsi="Times New Roman" w:cs="Times New Roman"/>
          <w:sz w:val="24"/>
          <w:szCs w:val="24"/>
        </w:rPr>
        <w:t>, sava darba organizators un atbildīgs par sava darba rezultātu. Sekmīgi darbojas individuāli, veidojot patstāvīgus spriedumus. Plāno un vada savu izziņas procesu.</w:t>
      </w:r>
    </w:p>
    <w:p w14:paraId="7E60D033" w14:textId="4DF5D76D" w:rsidR="00C13DA0" w:rsidRDefault="00B9658C" w:rsidP="00A430B7">
      <w:pPr>
        <w:pBdr>
          <w:top w:val="none" w:sz="0" w:space="1" w:color="000000"/>
          <w:bottom w:val="none" w:sz="0" w:space="1" w:color="000000"/>
          <w:between w:val="none" w:sz="0" w:space="1" w:color="000000"/>
        </w:pBd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2021./2022. mācību gadā rīcībspējīgs dažādās dzīves situācijās un atbildīgs skolēns, kurš zina un mācās izprast savu rīcību. Veido cieņpilnas un tolerantas attiecības un</w:t>
      </w:r>
      <w:r w:rsidR="005E454B">
        <w:rPr>
          <w:rFonts w:ascii="Times New Roman" w:eastAsia="Times New Roman" w:hAnsi="Times New Roman" w:cs="Times New Roman"/>
          <w:sz w:val="24"/>
          <w:szCs w:val="24"/>
        </w:rPr>
        <w:t xml:space="preserve"> </w:t>
      </w:r>
      <w:r w:rsidR="0040191E">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zinātkāri atvērts. Apzina savas emocijas</w:t>
      </w:r>
      <w:r w:rsidR="00174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3203374" w14:textId="77777777" w:rsidR="00C13DA0" w:rsidRDefault="00B9658C" w:rsidP="00A430B7">
      <w:pPr>
        <w:pBdr>
          <w:top w:val="none" w:sz="0" w:space="1" w:color="000000"/>
          <w:bottom w:val="none" w:sz="0" w:space="1" w:color="000000"/>
          <w:between w:val="none" w:sz="0" w:space="1" w:color="000000"/>
        </w:pBd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2022./2023. mācību gadā uz sadarbību orientēts un dažādu prasmju pilnveidotājs ceļā uz izpratni par vērtībām un tikumiem, sekmējot to iedzīvināšanu realitātē. Pilnvērtīgi piedalās sociālajā un kultūras dzīvē, ir radošs savās izpausmēs.</w:t>
      </w:r>
    </w:p>
    <w:p w14:paraId="6562DDF4" w14:textId="77777777" w:rsidR="00C13DA0" w:rsidRPr="00F961DE" w:rsidRDefault="00B9658C" w:rsidP="00A430B7">
      <w:pPr>
        <w:pBdr>
          <w:top w:val="nil"/>
          <w:left w:val="nil"/>
          <w:bottom w:val="nil"/>
          <w:right w:val="nil"/>
          <w:between w:val="nil"/>
        </w:pBdr>
        <w:spacing w:after="0" w:line="360" w:lineRule="auto"/>
        <w:ind w:left="360"/>
        <w:jc w:val="both"/>
        <w:rPr>
          <w:rFonts w:ascii="Times New Roman" w:eastAsia="Times New Roman" w:hAnsi="Times New Roman" w:cs="Times New Roman"/>
          <w:b/>
          <w:color w:val="000000"/>
          <w:sz w:val="24"/>
          <w:szCs w:val="24"/>
        </w:rPr>
      </w:pPr>
      <w:r w:rsidRPr="00F961DE">
        <w:rPr>
          <w:rFonts w:ascii="Times New Roman" w:eastAsia="Times New Roman" w:hAnsi="Times New Roman" w:cs="Times New Roman"/>
          <w:b/>
          <w:sz w:val="24"/>
          <w:szCs w:val="24"/>
        </w:rPr>
        <w:t>2.2. G</w:t>
      </w:r>
      <w:r w:rsidRPr="00F961DE">
        <w:rPr>
          <w:rFonts w:ascii="Times New Roman" w:eastAsia="Times New Roman" w:hAnsi="Times New Roman" w:cs="Times New Roman"/>
          <w:b/>
          <w:color w:val="000000"/>
          <w:sz w:val="24"/>
          <w:szCs w:val="24"/>
        </w:rPr>
        <w:t>alven</w:t>
      </w:r>
      <w:r w:rsidRPr="00F961DE">
        <w:rPr>
          <w:rFonts w:ascii="Times New Roman" w:eastAsia="Times New Roman" w:hAnsi="Times New Roman" w:cs="Times New Roman"/>
          <w:b/>
          <w:sz w:val="24"/>
          <w:szCs w:val="24"/>
        </w:rPr>
        <w:t>i</w:t>
      </w:r>
      <w:r w:rsidRPr="00F961DE">
        <w:rPr>
          <w:rFonts w:ascii="Times New Roman" w:eastAsia="Times New Roman" w:hAnsi="Times New Roman" w:cs="Times New Roman"/>
          <w:b/>
          <w:color w:val="000000"/>
          <w:sz w:val="24"/>
          <w:szCs w:val="24"/>
        </w:rPr>
        <w:t xml:space="preserve">e secinājumi pēc mācību gada izvērtēšanas: </w:t>
      </w:r>
    </w:p>
    <w:p w14:paraId="29E8C84F" w14:textId="6B563D52" w:rsidR="009D35AC" w:rsidRDefault="00B9658C" w:rsidP="001745C9">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Audzināšanas process cieši saistīts ar skolotāju prasmīgo atbalstu iedvesmot un rosinot skolēnus darīt, noticēt saviem spēkiem, virzot izaugsmes virzienā. Attālinātā mācību procesā pielāgojot efektīvi atbilstošus mācīšanās paņēmienus, rosināja skolēnus ieguldīt pūles un uzņemties atbildību par savu mācīšanos, tādējādi skolēni tika galā ar izaicinājumu mācīties patstāvīgi, stiprinot atbildības un sadarbības prasmes. </w:t>
      </w:r>
    </w:p>
    <w:p w14:paraId="137C334C" w14:textId="77777777" w:rsidR="009D35AC" w:rsidRDefault="009D35AC" w:rsidP="009D35AC">
      <w:pPr>
        <w:pBdr>
          <w:top w:val="none" w:sz="0" w:space="1" w:color="000000"/>
          <w:bottom w:val="none" w:sz="0" w:space="1" w:color="000000"/>
          <w:between w:val="none" w:sz="0" w:space="1" w:color="000000"/>
        </w:pBdr>
        <w:shd w:val="clear" w:color="auto" w:fill="FFFFFF"/>
        <w:spacing w:after="0" w:line="360" w:lineRule="auto"/>
        <w:jc w:val="both"/>
        <w:rPr>
          <w:rFonts w:ascii="Times New Roman" w:eastAsia="Times New Roman" w:hAnsi="Times New Roman" w:cs="Times New Roman"/>
          <w:sz w:val="24"/>
          <w:szCs w:val="24"/>
        </w:rPr>
      </w:pPr>
    </w:p>
    <w:p w14:paraId="5262E1B2" w14:textId="31DA4E72" w:rsidR="00C13DA0" w:rsidRDefault="00B9658C" w:rsidP="009D35AC">
      <w:pPr>
        <w:pBdr>
          <w:top w:val="none" w:sz="0" w:space="1" w:color="000000"/>
          <w:bottom w:val="none" w:sz="0" w:space="1" w:color="000000"/>
          <w:between w:val="none" w:sz="0" w:space="1" w:color="000000"/>
        </w:pBd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9D35AC">
        <w:rPr>
          <w:rFonts w:ascii="Times New Roman" w:eastAsia="Times New Roman" w:hAnsi="Times New Roman" w:cs="Times New Roman"/>
          <w:b/>
          <w:sz w:val="24"/>
          <w:szCs w:val="24"/>
        </w:rPr>
        <w:t xml:space="preserve">Pumpuru vidusskolas </w:t>
      </w:r>
      <w:r w:rsidR="00E57C6B">
        <w:rPr>
          <w:rFonts w:ascii="Times New Roman" w:eastAsia="Times New Roman" w:hAnsi="Times New Roman" w:cs="Times New Roman"/>
          <w:b/>
          <w:sz w:val="24"/>
          <w:szCs w:val="24"/>
        </w:rPr>
        <w:t xml:space="preserve">citi </w:t>
      </w:r>
      <w:r w:rsidRPr="00E57C6B">
        <w:rPr>
          <w:rFonts w:ascii="Times New Roman" w:eastAsia="Times New Roman" w:hAnsi="Times New Roman" w:cs="Times New Roman"/>
          <w:b/>
          <w:sz w:val="24"/>
          <w:szCs w:val="24"/>
        </w:rPr>
        <w:t>sasniegumi un galvenie secinājumi</w:t>
      </w:r>
      <w:r>
        <w:rPr>
          <w:rFonts w:ascii="Times New Roman" w:eastAsia="Times New Roman" w:hAnsi="Times New Roman" w:cs="Times New Roman"/>
          <w:sz w:val="24"/>
          <w:szCs w:val="24"/>
        </w:rPr>
        <w:t>.</w:t>
      </w:r>
    </w:p>
    <w:p w14:paraId="6F5386DF" w14:textId="77777777" w:rsidR="00E57C6B" w:rsidRDefault="00E57C6B" w:rsidP="00A430B7">
      <w:pPr>
        <w:pBdr>
          <w:top w:val="nil"/>
          <w:left w:val="nil"/>
          <w:bottom w:val="nil"/>
          <w:right w:val="nil"/>
          <w:between w:val="nil"/>
        </w:pBdr>
        <w:spacing w:after="0" w:line="360" w:lineRule="auto"/>
        <w:ind w:firstLine="284"/>
        <w:jc w:val="both"/>
        <w:rPr>
          <w:rFonts w:ascii="Times New Roman" w:eastAsia="Times New Roman" w:hAnsi="Times New Roman" w:cs="Times New Roman"/>
          <w:b/>
          <w:sz w:val="24"/>
          <w:szCs w:val="24"/>
        </w:rPr>
      </w:pPr>
    </w:p>
    <w:p w14:paraId="63C0CD50" w14:textId="3E411D07" w:rsidR="00C13DA0" w:rsidRDefault="00B9658C" w:rsidP="00A430B7">
      <w:pPr>
        <w:pBdr>
          <w:top w:val="nil"/>
          <w:left w:val="nil"/>
          <w:bottom w:val="nil"/>
          <w:right w:val="nil"/>
          <w:between w:val="nil"/>
        </w:pBdr>
        <w:spacing w:after="0" w:line="360" w:lineRule="auto"/>
        <w:ind w:firstLine="284"/>
        <w:jc w:val="both"/>
        <w:rPr>
          <w:rFonts w:ascii="Times New Roman" w:eastAsia="Times New Roman" w:hAnsi="Times New Roman" w:cs="Times New Roman"/>
          <w:sz w:val="24"/>
          <w:szCs w:val="24"/>
        </w:rPr>
      </w:pPr>
      <w:r w:rsidRPr="007B7A9D">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xml:space="preserve"> </w:t>
      </w:r>
      <w:r w:rsidR="00E57C6B">
        <w:rPr>
          <w:rFonts w:ascii="Times New Roman" w:eastAsia="Times New Roman" w:hAnsi="Times New Roman" w:cs="Times New Roman"/>
          <w:sz w:val="24"/>
          <w:szCs w:val="24"/>
        </w:rPr>
        <w:t xml:space="preserve">Iegūts </w:t>
      </w:r>
      <w:r>
        <w:rPr>
          <w:rFonts w:ascii="Times New Roman" w:eastAsia="Times New Roman" w:hAnsi="Times New Roman" w:cs="Times New Roman"/>
          <w:sz w:val="24"/>
          <w:szCs w:val="24"/>
        </w:rPr>
        <w:t>eTwinning skolas statuss 2021-2022 gadiem un karogs iegūts atkārtoti uz diviem gadiem.</w:t>
      </w:r>
    </w:p>
    <w:p w14:paraId="7691537F" w14:textId="78E098B2" w:rsidR="00C13DA0" w:rsidRDefault="00B9658C" w:rsidP="00A430B7">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Starptautiskā eTwinning projekts “Nature in Pandemic” iekļūst valsts gada balvas finālā, veicinot skolēnu atbildīb</w:t>
      </w:r>
      <w:r w:rsidR="00E57C6B">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par vidi, </w:t>
      </w:r>
      <w:r w:rsidR="00E57C6B">
        <w:rPr>
          <w:rFonts w:ascii="Times New Roman" w:eastAsia="Times New Roman" w:hAnsi="Times New Roman" w:cs="Times New Roman"/>
          <w:sz w:val="24"/>
          <w:szCs w:val="24"/>
        </w:rPr>
        <w:t>sveš</w:t>
      </w:r>
      <w:r>
        <w:rPr>
          <w:rFonts w:ascii="Times New Roman" w:eastAsia="Times New Roman" w:hAnsi="Times New Roman" w:cs="Times New Roman"/>
          <w:sz w:val="24"/>
          <w:szCs w:val="24"/>
        </w:rPr>
        <w:t>valodu un digitālās prasmes. Divi skolotāji par darbu pie šī projekta saņema Eiropas Kvalitātes Sertifikātu.</w:t>
      </w:r>
    </w:p>
    <w:p w14:paraId="403D1C62" w14:textId="77777777" w:rsidR="00C13DA0" w:rsidRDefault="00B9658C" w:rsidP="00A430B7">
      <w:pPr>
        <w:pBdr>
          <w:top w:val="nil"/>
          <w:left w:val="nil"/>
          <w:bottom w:val="nil"/>
          <w:right w:val="nil"/>
          <w:between w:val="nil"/>
        </w:pBdr>
        <w:spacing w:after="0" w:line="360" w:lineRule="auto"/>
        <w:ind w:firstLine="284"/>
        <w:jc w:val="both"/>
        <w:rPr>
          <w:rFonts w:ascii="Times New Roman" w:eastAsia="Times New Roman" w:hAnsi="Times New Roman" w:cs="Times New Roman"/>
          <w:sz w:val="24"/>
          <w:szCs w:val="24"/>
        </w:rPr>
      </w:pPr>
      <w:r w:rsidRPr="007B7A9D">
        <w:rPr>
          <w:rFonts w:ascii="Times New Roman" w:eastAsia="Times New Roman" w:hAnsi="Times New Roman" w:cs="Times New Roman"/>
          <w:b/>
          <w:sz w:val="24"/>
          <w:szCs w:val="24"/>
        </w:rPr>
        <w:t>3.2.</w:t>
      </w:r>
      <w:r>
        <w:rPr>
          <w:rFonts w:ascii="Times New Roman" w:eastAsia="Times New Roman" w:hAnsi="Times New Roman" w:cs="Times New Roman"/>
          <w:sz w:val="24"/>
          <w:szCs w:val="24"/>
        </w:rPr>
        <w:t xml:space="preserve"> Darbā ar talantīgajiem Kronvalda fonda veidotajā skolu reitingā, esam 18. vietā valstī starp lielajām skolām. Vismaz 20% 1. - 12. klašu skolēni piedalās mācību priekšmetu olimpiādēs un</w:t>
      </w:r>
      <w:r w:rsidR="00A430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konkursos. Apmēram 80% skolēni mācību gada laikā piedalījās skolas mācību priekšmetu olimpiādēs.</w:t>
      </w:r>
    </w:p>
    <w:p w14:paraId="0376AF27" w14:textId="28F74C06" w:rsidR="00C13DA0" w:rsidRDefault="00B9658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Katrs 8.-12. klases skolēns ir izstrādājis vienu projekta vai zinātniski pētniecisko darbu (turpmāk – ZPD). 10 % no visiem skolēnu projekta vai ZPD tika izvirzīti</w:t>
      </w:r>
      <w:r w:rsidR="00A430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uz pilsētas konferenci. Vairāk kā 50%</w:t>
      </w:r>
      <w:r w:rsidR="00A430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pilsētas 8.-12. klašu skolēnu ZPD kvalificējās Pierīgas novada ZPD konferencei un 25% 8. - 12. klašu skolēnu novada konferencē aizstāvēto ZPD kvalificējās nākamai - valsts ZPD aizstāvēšanas konferencei.</w:t>
      </w:r>
      <w:r w:rsidR="00A430B7">
        <w:rPr>
          <w:rFonts w:ascii="Times New Roman" w:eastAsia="Times New Roman" w:hAnsi="Times New Roman" w:cs="Times New Roman"/>
          <w:sz w:val="24"/>
          <w:szCs w:val="24"/>
        </w:rPr>
        <w:t xml:space="preserve"> </w:t>
      </w:r>
    </w:p>
    <w:p w14:paraId="7B2A0C95" w14:textId="79C94BC2" w:rsidR="00C13DA0" w:rsidRDefault="00B9658C" w:rsidP="001843AB">
      <w:pPr>
        <w:spacing w:after="0" w:line="360" w:lineRule="auto"/>
        <w:ind w:firstLine="284"/>
        <w:rPr>
          <w:rFonts w:ascii="Times New Roman" w:eastAsia="Times New Roman" w:hAnsi="Times New Roman" w:cs="Times New Roman"/>
          <w:sz w:val="24"/>
          <w:szCs w:val="24"/>
          <w:highlight w:val="yellow"/>
        </w:rPr>
      </w:pPr>
      <w:r w:rsidRPr="007B7A9D">
        <w:rPr>
          <w:rFonts w:ascii="Times New Roman" w:eastAsia="Times New Roman" w:hAnsi="Times New Roman" w:cs="Times New Roman"/>
          <w:b/>
          <w:sz w:val="24"/>
          <w:szCs w:val="24"/>
        </w:rPr>
        <w:t>3.3.</w:t>
      </w:r>
      <w:r>
        <w:rPr>
          <w:rFonts w:ascii="Times New Roman" w:eastAsia="Times New Roman" w:hAnsi="Times New Roman" w:cs="Times New Roman"/>
          <w:sz w:val="24"/>
          <w:szCs w:val="24"/>
        </w:rPr>
        <w:t xml:space="preserve"> EKO skolas statuss skolai ir no 2011. gada un katru gadu notiek šī nosaukuma aizstāvēšana, piedaloties Eko rīcības dienās</w:t>
      </w:r>
      <w:r w:rsidR="00E57C6B">
        <w:rPr>
          <w:rFonts w:ascii="Times New Roman" w:eastAsia="Times New Roman" w:hAnsi="Times New Roman" w:cs="Times New Roman"/>
          <w:sz w:val="24"/>
          <w:szCs w:val="24"/>
        </w:rPr>
        <w:t>.</w:t>
      </w:r>
    </w:p>
    <w:p w14:paraId="67DCB983" w14:textId="1F00422F" w:rsidR="00E57C6B" w:rsidRPr="00523CB9" w:rsidRDefault="00B9658C" w:rsidP="001843AB">
      <w:pPr>
        <w:pBdr>
          <w:top w:val="nil"/>
          <w:left w:val="nil"/>
          <w:bottom w:val="nil"/>
          <w:right w:val="nil"/>
          <w:between w:val="nil"/>
        </w:pBdr>
        <w:spacing w:after="0" w:line="360" w:lineRule="auto"/>
        <w:ind w:firstLine="284"/>
        <w:jc w:val="both"/>
        <w:rPr>
          <w:rFonts w:ascii="Times New Roman" w:eastAsia="Times New Roman" w:hAnsi="Times New Roman" w:cs="Times New Roman"/>
          <w:bCs/>
          <w:sz w:val="24"/>
          <w:szCs w:val="24"/>
        </w:rPr>
      </w:pPr>
      <w:r w:rsidRPr="00523CB9">
        <w:rPr>
          <w:rFonts w:ascii="Times New Roman" w:eastAsia="Times New Roman" w:hAnsi="Times New Roman" w:cs="Times New Roman"/>
          <w:bCs/>
          <w:sz w:val="24"/>
          <w:szCs w:val="24"/>
        </w:rPr>
        <w:t>3.4.</w:t>
      </w:r>
      <w:r w:rsidR="00E57C6B" w:rsidRPr="00523CB9">
        <w:rPr>
          <w:rFonts w:ascii="Times New Roman" w:eastAsia="Times New Roman" w:hAnsi="Times New Roman" w:cs="Times New Roman"/>
          <w:bCs/>
          <w:sz w:val="24"/>
          <w:szCs w:val="24"/>
        </w:rPr>
        <w:t xml:space="preserve"> Skolā no 2019. gada </w:t>
      </w:r>
      <w:r w:rsidR="00523CB9" w:rsidRPr="00523CB9">
        <w:rPr>
          <w:rFonts w:ascii="Times New Roman" w:eastAsia="Times New Roman" w:hAnsi="Times New Roman" w:cs="Times New Roman"/>
          <w:bCs/>
          <w:sz w:val="24"/>
          <w:szCs w:val="24"/>
        </w:rPr>
        <w:t xml:space="preserve">kā izvēles mācību priekšmets </w:t>
      </w:r>
      <w:r w:rsidR="00E57C6B" w:rsidRPr="00523CB9">
        <w:rPr>
          <w:rFonts w:ascii="Times New Roman" w:eastAsia="Times New Roman" w:hAnsi="Times New Roman" w:cs="Times New Roman"/>
          <w:bCs/>
          <w:sz w:val="24"/>
          <w:szCs w:val="24"/>
        </w:rPr>
        <w:t xml:space="preserve">tiek </w:t>
      </w:r>
      <w:r w:rsidR="00523CB9" w:rsidRPr="00523CB9">
        <w:rPr>
          <w:rFonts w:ascii="Times New Roman" w:eastAsia="Times New Roman" w:hAnsi="Times New Roman" w:cs="Times New Roman"/>
          <w:bCs/>
          <w:sz w:val="24"/>
          <w:szCs w:val="24"/>
        </w:rPr>
        <w:t>mācīta valsts aizsardzības mācība (turpmāk</w:t>
      </w:r>
      <w:r w:rsidR="00422A59">
        <w:rPr>
          <w:rFonts w:ascii="Times New Roman" w:eastAsia="Times New Roman" w:hAnsi="Times New Roman" w:cs="Times New Roman"/>
          <w:bCs/>
          <w:sz w:val="24"/>
          <w:szCs w:val="24"/>
        </w:rPr>
        <w:t xml:space="preserve"> </w:t>
      </w:r>
      <w:r w:rsidR="00523CB9" w:rsidRPr="00523CB9">
        <w:rPr>
          <w:rFonts w:ascii="Times New Roman" w:eastAsia="Times New Roman" w:hAnsi="Times New Roman" w:cs="Times New Roman"/>
          <w:bCs/>
          <w:sz w:val="24"/>
          <w:szCs w:val="24"/>
        </w:rPr>
        <w:t>- VAM).</w:t>
      </w:r>
      <w:r w:rsidR="00523CB9">
        <w:rPr>
          <w:rFonts w:ascii="Times New Roman" w:eastAsia="Times New Roman" w:hAnsi="Times New Roman" w:cs="Times New Roman"/>
          <w:bCs/>
          <w:sz w:val="24"/>
          <w:szCs w:val="24"/>
        </w:rPr>
        <w:t xml:space="preserve"> Skolēnu interese ir ļoti liela, to</w:t>
      </w:r>
      <w:r w:rsidR="004B3DDE">
        <w:rPr>
          <w:rFonts w:ascii="Times New Roman" w:eastAsia="Times New Roman" w:hAnsi="Times New Roman" w:cs="Times New Roman"/>
          <w:bCs/>
          <w:sz w:val="24"/>
          <w:szCs w:val="24"/>
        </w:rPr>
        <w:t xml:space="preserve"> šajā mācību gadā </w:t>
      </w:r>
      <w:r w:rsidR="00523CB9">
        <w:rPr>
          <w:rFonts w:ascii="Times New Roman" w:eastAsia="Times New Roman" w:hAnsi="Times New Roman" w:cs="Times New Roman"/>
          <w:bCs/>
          <w:sz w:val="24"/>
          <w:szCs w:val="24"/>
        </w:rPr>
        <w:t xml:space="preserve">izvēlējušies </w:t>
      </w:r>
      <w:r w:rsidR="004B3DDE">
        <w:rPr>
          <w:rFonts w:ascii="Times New Roman" w:eastAsia="Times New Roman" w:hAnsi="Times New Roman" w:cs="Times New Roman"/>
          <w:bCs/>
          <w:sz w:val="24"/>
          <w:szCs w:val="24"/>
        </w:rPr>
        <w:t>72% 10. klašu skolēni un 88% 11. klašu skolēni.</w:t>
      </w:r>
      <w:r w:rsidR="00C65DD4">
        <w:rPr>
          <w:rFonts w:ascii="Times New Roman" w:eastAsia="Times New Roman" w:hAnsi="Times New Roman" w:cs="Times New Roman"/>
          <w:bCs/>
          <w:sz w:val="24"/>
          <w:szCs w:val="24"/>
        </w:rPr>
        <w:t xml:space="preserve"> </w:t>
      </w:r>
    </w:p>
    <w:p w14:paraId="6857BDD9" w14:textId="12121318" w:rsidR="00C13DA0" w:rsidRDefault="00E57C6B" w:rsidP="001745C9">
      <w:pPr>
        <w:pBdr>
          <w:top w:val="nil"/>
          <w:left w:val="nil"/>
          <w:bottom w:val="nil"/>
          <w:right w:val="nil"/>
          <w:between w:val="nil"/>
        </w:pBd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3.5.</w:t>
      </w:r>
      <w:r w:rsidR="00B9658C">
        <w:rPr>
          <w:rFonts w:ascii="Times New Roman" w:eastAsia="Times New Roman" w:hAnsi="Times New Roman" w:cs="Times New Roman"/>
          <w:sz w:val="24"/>
          <w:szCs w:val="24"/>
        </w:rPr>
        <w:t xml:space="preserve"> Skolēnu sniegums 12. klašu centralizētajos eksāmenos (turpmāk</w:t>
      </w:r>
      <w:r w:rsidR="001843AB">
        <w:rPr>
          <w:rFonts w:ascii="Times New Roman" w:eastAsia="Times New Roman" w:hAnsi="Times New Roman" w:cs="Times New Roman"/>
          <w:sz w:val="24"/>
          <w:szCs w:val="24"/>
        </w:rPr>
        <w:t xml:space="preserve"> </w:t>
      </w:r>
      <w:r w:rsidR="00B9658C">
        <w:rPr>
          <w:rFonts w:ascii="Times New Roman" w:eastAsia="Times New Roman" w:hAnsi="Times New Roman" w:cs="Times New Roman"/>
          <w:sz w:val="24"/>
          <w:szCs w:val="24"/>
        </w:rPr>
        <w:t>- CE) svešvalodās un latviešu valodā atbilst vai nedaudz pārsniedz vidējos Latvijas vispārējās vidējās izglītības iestāžu rezultātus.</w:t>
      </w:r>
      <w:r w:rsidR="001843AB">
        <w:rPr>
          <w:rFonts w:ascii="Times New Roman" w:eastAsia="Times New Roman" w:hAnsi="Times New Roman" w:cs="Times New Roman"/>
          <w:sz w:val="24"/>
          <w:szCs w:val="24"/>
        </w:rPr>
        <w:t xml:space="preserve"> </w:t>
      </w:r>
      <w:r w:rsidR="00B9658C">
        <w:rPr>
          <w:rFonts w:ascii="Times New Roman" w:eastAsia="Times New Roman" w:hAnsi="Times New Roman" w:cs="Times New Roman"/>
          <w:sz w:val="24"/>
          <w:szCs w:val="24"/>
        </w:rPr>
        <w:t xml:space="preserve">Matemātikā rezultāti ir </w:t>
      </w:r>
      <w:r w:rsidR="00C65DD4">
        <w:rPr>
          <w:rFonts w:ascii="Times New Roman" w:eastAsia="Times New Roman" w:hAnsi="Times New Roman" w:cs="Times New Roman"/>
          <w:sz w:val="24"/>
          <w:szCs w:val="24"/>
        </w:rPr>
        <w:t>ap</w:t>
      </w:r>
      <w:r w:rsidR="00B9658C">
        <w:rPr>
          <w:rFonts w:ascii="Times New Roman" w:eastAsia="Times New Roman" w:hAnsi="Times New Roman" w:cs="Times New Roman"/>
          <w:sz w:val="24"/>
          <w:szCs w:val="24"/>
        </w:rPr>
        <w:t xml:space="preserve"> 10% zemāki nekā vidēji valstī.</w:t>
      </w:r>
    </w:p>
    <w:p w14:paraId="091B1BD5" w14:textId="77777777" w:rsidR="00C13DA0" w:rsidRDefault="00B9658C" w:rsidP="001745C9">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Salīdzinot CE 3 gadu griezumā, 2018./19.m.g. latviešu valodas pārbaudījumā valstī 49,9%, skolā- 61%, angļu valodā valstī 62,7%, skolā- 73%. Matemātikā valstī 36,1%, skolā- 36%. 2019./20</w:t>
      </w:r>
      <w:r w:rsidR="00FF0C6D">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001843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mācību gadā rezultāti latviešu valodā mazliet pasliktinājās- skolā 50,1%, valstī 52,9%, turpretī angļu valodā paaugstinājās</w:t>
      </w:r>
      <w:r w:rsidR="001843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skolā 77,7%, valstī 70%. Matemātikā atšķirība jau lielāka - skolā 29,2% valstī 35,4%. 2020./21.</w:t>
      </w:r>
      <w:proofErr w:type="gramStart"/>
      <w:r>
        <w:rPr>
          <w:rFonts w:ascii="Times New Roman" w:eastAsia="Times New Roman" w:hAnsi="Times New Roman" w:cs="Times New Roman"/>
          <w:sz w:val="24"/>
          <w:szCs w:val="24"/>
        </w:rPr>
        <w:t>m.g</w:t>
      </w:r>
      <w:proofErr w:type="gramEnd"/>
      <w:r>
        <w:rPr>
          <w:rFonts w:ascii="Times New Roman" w:eastAsia="Times New Roman" w:hAnsi="Times New Roman" w:cs="Times New Roman"/>
          <w:sz w:val="24"/>
          <w:szCs w:val="24"/>
        </w:rPr>
        <w:t xml:space="preserve"> rezultāti kopumā pasliktinājās, jo jaunieši mācījās attālināti gandrīz visu mācību gadu. Latviešu valodā 3% starpība ar vidējo rezultātu valstī (skolā 48,32%, valstī 51,2%), angļu valodā skolā 61,3%, valstī 66,6%, matemātikā skolā 21%, valstī 36,1%.</w:t>
      </w:r>
    </w:p>
    <w:p w14:paraId="5ED5052C" w14:textId="77777777" w:rsidR="00097308" w:rsidRDefault="00097308">
      <w:pPr>
        <w:spacing w:after="0" w:line="240" w:lineRule="auto"/>
        <w:rPr>
          <w:rFonts w:ascii="Times New Roman" w:eastAsia="Times New Roman" w:hAnsi="Times New Roman" w:cs="Times New Roman"/>
        </w:rPr>
      </w:pPr>
    </w:p>
    <w:p w14:paraId="4759E9EC" w14:textId="77777777" w:rsidR="006A7B6B" w:rsidRDefault="006A7B6B">
      <w:pPr>
        <w:spacing w:after="0" w:line="240" w:lineRule="auto"/>
        <w:rPr>
          <w:rFonts w:ascii="Times New Roman" w:eastAsia="Times New Roman" w:hAnsi="Times New Roman" w:cs="Times New Roman"/>
        </w:rPr>
      </w:pPr>
    </w:p>
    <w:p w14:paraId="77655AEF" w14:textId="12D67664" w:rsidR="00C13DA0" w:rsidRPr="00E64898" w:rsidRDefault="00B9658C" w:rsidP="00E7678C">
      <w:pPr>
        <w:shd w:val="clear" w:color="auto" w:fill="FFFFFF"/>
        <w:spacing w:after="0" w:line="360" w:lineRule="auto"/>
        <w:ind w:left="720" w:hanging="720"/>
        <w:rPr>
          <w:rFonts w:ascii="Times New Roman" w:eastAsia="Times New Roman" w:hAnsi="Times New Roman" w:cs="Times New Roman"/>
          <w:color w:val="050505"/>
          <w:sz w:val="24"/>
          <w:szCs w:val="24"/>
        </w:rPr>
      </w:pPr>
      <w:r w:rsidRPr="00E64898">
        <w:rPr>
          <w:rFonts w:ascii="Times New Roman" w:eastAsia="Times New Roman" w:hAnsi="Times New Roman" w:cs="Times New Roman"/>
          <w:color w:val="050505"/>
          <w:sz w:val="24"/>
          <w:szCs w:val="24"/>
        </w:rPr>
        <w:t>Izglītības iestādes vadītājs</w:t>
      </w:r>
      <w:r w:rsidR="00DB6A18">
        <w:rPr>
          <w:rFonts w:ascii="Times New Roman" w:eastAsia="Times New Roman" w:hAnsi="Times New Roman" w:cs="Times New Roman"/>
          <w:color w:val="050505"/>
          <w:sz w:val="24"/>
          <w:szCs w:val="24"/>
        </w:rPr>
        <w:tab/>
      </w:r>
      <w:r w:rsidR="00DB6A18">
        <w:rPr>
          <w:rFonts w:ascii="Times New Roman" w:eastAsia="Times New Roman" w:hAnsi="Times New Roman" w:cs="Times New Roman"/>
          <w:color w:val="050505"/>
          <w:sz w:val="24"/>
          <w:szCs w:val="24"/>
        </w:rPr>
        <w:tab/>
        <w:t>____________________</w:t>
      </w:r>
      <w:r w:rsidR="00DB6A18">
        <w:rPr>
          <w:rFonts w:ascii="Times New Roman" w:eastAsia="Times New Roman" w:hAnsi="Times New Roman" w:cs="Times New Roman"/>
          <w:color w:val="050505"/>
          <w:sz w:val="24"/>
          <w:szCs w:val="24"/>
        </w:rPr>
        <w:tab/>
      </w:r>
      <w:r w:rsidR="00DB6A18">
        <w:rPr>
          <w:rFonts w:ascii="Times New Roman" w:eastAsia="Times New Roman" w:hAnsi="Times New Roman" w:cs="Times New Roman"/>
          <w:color w:val="050505"/>
          <w:sz w:val="24"/>
          <w:szCs w:val="24"/>
        </w:rPr>
        <w:tab/>
        <w:t>AUSMA BRUŅENIECE</w:t>
      </w:r>
    </w:p>
    <w:p w14:paraId="7618C09F" w14:textId="07899CEA" w:rsidR="00C13DA0" w:rsidRPr="00DB6A18" w:rsidRDefault="00DB6A18" w:rsidP="00DB6A18">
      <w:pPr>
        <w:spacing w:after="0" w:line="240" w:lineRule="auto"/>
        <w:rPr>
          <w:rFonts w:ascii="Times New Roman" w:eastAsia="Times New Roman" w:hAnsi="Times New Roman" w:cs="Times New Roman"/>
          <w:color w:val="050505"/>
          <w:sz w:val="16"/>
          <w:szCs w:val="16"/>
        </w:rPr>
      </w:pPr>
      <w:r w:rsidRPr="00DB6A18">
        <w:rPr>
          <w:rFonts w:ascii="Times New Roman" w:eastAsia="Times New Roman" w:hAnsi="Times New Roman" w:cs="Times New Roman"/>
          <w:color w:val="050505"/>
          <w:sz w:val="16"/>
          <w:szCs w:val="16"/>
        </w:rPr>
        <w:tab/>
      </w:r>
      <w:r w:rsidRPr="00DB6A18">
        <w:rPr>
          <w:rFonts w:ascii="Times New Roman" w:eastAsia="Times New Roman" w:hAnsi="Times New Roman" w:cs="Times New Roman"/>
          <w:color w:val="050505"/>
          <w:sz w:val="16"/>
          <w:szCs w:val="16"/>
        </w:rPr>
        <w:tab/>
      </w:r>
      <w:r w:rsidRPr="00DB6A18">
        <w:rPr>
          <w:rFonts w:ascii="Times New Roman" w:eastAsia="Times New Roman" w:hAnsi="Times New Roman" w:cs="Times New Roman"/>
          <w:color w:val="050505"/>
          <w:sz w:val="16"/>
          <w:szCs w:val="16"/>
        </w:rPr>
        <w:tab/>
      </w:r>
      <w:r w:rsidRPr="00DB6A18">
        <w:rPr>
          <w:rFonts w:ascii="Times New Roman" w:eastAsia="Times New Roman" w:hAnsi="Times New Roman" w:cs="Times New Roman"/>
          <w:color w:val="050505"/>
          <w:sz w:val="16"/>
          <w:szCs w:val="16"/>
        </w:rPr>
        <w:tab/>
      </w:r>
      <w:bookmarkStart w:id="1" w:name="_GoBack"/>
      <w:bookmarkEnd w:id="1"/>
      <w:r w:rsidRPr="00DB6A18">
        <w:rPr>
          <w:rFonts w:ascii="Times New Roman" w:eastAsia="Times New Roman" w:hAnsi="Times New Roman" w:cs="Times New Roman"/>
          <w:color w:val="050505"/>
          <w:sz w:val="16"/>
          <w:szCs w:val="16"/>
        </w:rPr>
        <w:tab/>
      </w:r>
      <w:r w:rsidRPr="00DB6A18">
        <w:rPr>
          <w:rFonts w:ascii="Times New Roman" w:eastAsia="Times New Roman" w:hAnsi="Times New Roman" w:cs="Times New Roman"/>
          <w:color w:val="050505"/>
          <w:sz w:val="16"/>
          <w:szCs w:val="16"/>
        </w:rPr>
        <w:tab/>
        <w:t>(paraksts)</w:t>
      </w:r>
      <w:r w:rsidRPr="00DB6A18">
        <w:rPr>
          <w:rFonts w:ascii="Times New Roman" w:eastAsia="Times New Roman" w:hAnsi="Times New Roman" w:cs="Times New Roman"/>
          <w:color w:val="050505"/>
          <w:sz w:val="16"/>
          <w:szCs w:val="16"/>
        </w:rPr>
        <w:tab/>
      </w:r>
      <w:r w:rsidRPr="00DB6A18">
        <w:rPr>
          <w:rFonts w:ascii="Times New Roman" w:eastAsia="Times New Roman" w:hAnsi="Times New Roman" w:cs="Times New Roman"/>
          <w:color w:val="050505"/>
          <w:sz w:val="16"/>
          <w:szCs w:val="16"/>
        </w:rPr>
        <w:tab/>
      </w:r>
      <w:r>
        <w:rPr>
          <w:rFonts w:ascii="Times New Roman" w:eastAsia="Times New Roman" w:hAnsi="Times New Roman" w:cs="Times New Roman"/>
          <w:color w:val="050505"/>
          <w:sz w:val="16"/>
          <w:szCs w:val="16"/>
        </w:rPr>
        <w:tab/>
      </w:r>
      <w:r>
        <w:rPr>
          <w:rFonts w:ascii="Times New Roman" w:eastAsia="Times New Roman" w:hAnsi="Times New Roman" w:cs="Times New Roman"/>
          <w:color w:val="050505"/>
          <w:sz w:val="16"/>
          <w:szCs w:val="16"/>
        </w:rPr>
        <w:tab/>
      </w:r>
      <w:r>
        <w:rPr>
          <w:rFonts w:ascii="Times New Roman" w:eastAsia="Times New Roman" w:hAnsi="Times New Roman" w:cs="Times New Roman"/>
          <w:color w:val="050505"/>
          <w:sz w:val="16"/>
          <w:szCs w:val="16"/>
        </w:rPr>
        <w:tab/>
        <w:t>(v</w:t>
      </w:r>
      <w:r w:rsidRPr="00DB6A18">
        <w:rPr>
          <w:rFonts w:ascii="Times New Roman" w:eastAsia="Times New Roman" w:hAnsi="Times New Roman" w:cs="Times New Roman"/>
          <w:color w:val="050505"/>
          <w:sz w:val="16"/>
          <w:szCs w:val="16"/>
        </w:rPr>
        <w:t>ārds uzvārds)</w:t>
      </w:r>
    </w:p>
    <w:sectPr w:rsidR="00C13DA0" w:rsidRPr="00DB6A18" w:rsidSect="00E7678C">
      <w:headerReference w:type="even" r:id="rId30"/>
      <w:footerReference w:type="even" r:id="rId31"/>
      <w:footerReference w:type="default" r:id="rId32"/>
      <w:headerReference w:type="first" r:id="rId33"/>
      <w:footerReference w:type="first" r:id="rId34"/>
      <w:pgSz w:w="12240" w:h="15840" w:code="1"/>
      <w:pgMar w:top="1440" w:right="851" w:bottom="1440" w:left="1134" w:header="709" w:footer="709"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AFF80" w16cex:dateUtc="2021-12-07T14:56:00Z"/>
  <w16cex:commentExtensible w16cex:durableId="255AFF81" w16cex:dateUtc="2021-12-07T14:29:00Z"/>
  <w16cex:commentExtensible w16cex:durableId="255AFF82" w16cex:dateUtc="2021-12-07T14:36:00Z"/>
  <w16cex:commentExtensible w16cex:durableId="255AFF83" w16cex:dateUtc="2021-12-07T14:36:00Z"/>
  <w16cex:commentExtensible w16cex:durableId="255AFF84" w16cex:dateUtc="2021-12-07T14:42:00Z"/>
  <w16cex:commentExtensible w16cex:durableId="255AFF85" w16cex:dateUtc="2021-12-07T14:46:00Z"/>
  <w16cex:commentExtensible w16cex:durableId="255AFF86" w16cex:dateUtc="2021-12-07T14:51:00Z"/>
  <w16cex:commentExtensible w16cex:durableId="255AFF87" w16cex:dateUtc="2021-12-07T14:51:00Z"/>
  <w16cex:commentExtensible w16cex:durableId="255AFF88" w16cex:dateUtc="2021-12-07T14:52:00Z"/>
  <w16cex:commentExtensible w16cex:durableId="255B00AB" w16cex:dateUtc="2021-12-08T08:00:00Z"/>
  <w16cex:commentExtensible w16cex:durableId="255B0156" w16cex:dateUtc="2021-12-08T08:03:00Z"/>
  <w16cex:commentExtensible w16cex:durableId="255B020E" w16cex:dateUtc="2021-12-08T08: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B943C" w14:textId="77777777" w:rsidR="00B93E0D" w:rsidRDefault="00B93E0D">
      <w:pPr>
        <w:spacing w:after="0" w:line="240" w:lineRule="auto"/>
      </w:pPr>
      <w:r>
        <w:separator/>
      </w:r>
    </w:p>
  </w:endnote>
  <w:endnote w:type="continuationSeparator" w:id="0">
    <w:p w14:paraId="4105960D" w14:textId="77777777" w:rsidR="00B93E0D" w:rsidRDefault="00B9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81B7" w14:textId="77777777" w:rsidR="00887D03" w:rsidRDefault="00887D0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C6AF" w14:textId="6B360F7C" w:rsidR="00887D03" w:rsidRDefault="00887D03" w:rsidP="00D345D9">
    <w:pPr>
      <w:pStyle w:val="Footer"/>
      <w:jc w:val="center"/>
      <w:rPr>
        <w:rFonts w:ascii="Times New Roman" w:hAnsi="Times New Roman" w:cs="Times New Roman"/>
        <w:sz w:val="20"/>
        <w:szCs w:val="20"/>
      </w:rPr>
    </w:pPr>
    <w:r>
      <w:rPr>
        <w:rFonts w:ascii="Times New Roman" w:hAnsi="Times New Roman" w:cs="Times New Roman"/>
        <w:sz w:val="20"/>
        <w:szCs w:val="20"/>
        <w:lang w:val="lv-LV"/>
      </w:rPr>
      <w:t>DOKUMENTS  PARAKSTĪTS AR DROŠU ELEKTRONISKO PARAKSTU UN SATUR LAIKA ZĪMOGU</w:t>
    </w:r>
  </w:p>
  <w:p w14:paraId="42AE4123" w14:textId="314CD28C" w:rsidR="00887D03" w:rsidRDefault="00887D03">
    <w:pPr>
      <w:pStyle w:val="Footer"/>
    </w:pPr>
  </w:p>
  <w:p w14:paraId="4BE1D45E" w14:textId="77777777" w:rsidR="00887D03" w:rsidRDefault="00887D03">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08770" w14:textId="793AEB55" w:rsidR="00887D03" w:rsidRDefault="00887D03" w:rsidP="003F1278">
    <w:pPr>
      <w:pStyle w:val="Footer"/>
      <w:jc w:val="center"/>
      <w:rPr>
        <w:rFonts w:ascii="Times New Roman" w:hAnsi="Times New Roman" w:cs="Times New Roman"/>
        <w:sz w:val="20"/>
        <w:szCs w:val="20"/>
      </w:rPr>
    </w:pPr>
    <w:r>
      <w:rPr>
        <w:rFonts w:ascii="Times New Roman" w:hAnsi="Times New Roman" w:cs="Times New Roman"/>
        <w:sz w:val="20"/>
        <w:szCs w:val="20"/>
        <w:lang w:val="lv-LV"/>
      </w:rPr>
      <w:t>DOKUMENTS  PARAKSTĪTS AR DROŠU ELEKTRONISKO PARAKSTU UN SATUR LAIKA ZĪMOGU</w:t>
    </w:r>
  </w:p>
  <w:p w14:paraId="6F7818D2" w14:textId="1ADF07CC" w:rsidR="00887D03" w:rsidRDefault="00887D03">
    <w:pPr>
      <w:pStyle w:val="Footer"/>
    </w:pPr>
  </w:p>
  <w:p w14:paraId="78D8A120" w14:textId="77777777" w:rsidR="00887D03" w:rsidRDefault="00887D0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F301C" w14:textId="77777777" w:rsidR="00B93E0D" w:rsidRDefault="00B93E0D">
      <w:pPr>
        <w:spacing w:after="0" w:line="240" w:lineRule="auto"/>
      </w:pPr>
      <w:r>
        <w:separator/>
      </w:r>
    </w:p>
  </w:footnote>
  <w:footnote w:type="continuationSeparator" w:id="0">
    <w:p w14:paraId="305B995B" w14:textId="77777777" w:rsidR="00B93E0D" w:rsidRDefault="00B93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3A01" w14:textId="77777777" w:rsidR="00887D03" w:rsidRDefault="00887D0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D06B8" w14:textId="1F4001F7" w:rsidR="00887D03" w:rsidRDefault="00887D03" w:rsidP="0075770F">
    <w:pPr>
      <w:pBdr>
        <w:top w:val="nil"/>
        <w:left w:val="nil"/>
        <w:bottom w:val="nil"/>
        <w:right w:val="nil"/>
        <w:between w:val="nil"/>
      </w:pBdr>
      <w:tabs>
        <w:tab w:val="right" w:pos="9781"/>
      </w:tabs>
      <w:spacing w:after="0" w:line="240" w:lineRule="auto"/>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5BBF"/>
    <w:multiLevelType w:val="multilevel"/>
    <w:tmpl w:val="CC04645C"/>
    <w:lvl w:ilvl="0">
      <w:start w:val="1"/>
      <w:numFmt w:val="decimal"/>
      <w:lvlText w:val="%1."/>
      <w:lvlJc w:val="left"/>
      <w:pPr>
        <w:ind w:left="11843" w:hanging="360"/>
      </w:pPr>
    </w:lvl>
    <w:lvl w:ilvl="1">
      <w:start w:val="1"/>
      <w:numFmt w:val="lowerLetter"/>
      <w:lvlText w:val="%2."/>
      <w:lvlJc w:val="left"/>
      <w:pPr>
        <w:ind w:left="12563" w:hanging="360"/>
      </w:pPr>
    </w:lvl>
    <w:lvl w:ilvl="2">
      <w:start w:val="1"/>
      <w:numFmt w:val="lowerRoman"/>
      <w:lvlText w:val="%3."/>
      <w:lvlJc w:val="right"/>
      <w:pPr>
        <w:ind w:left="13283" w:hanging="180"/>
      </w:pPr>
    </w:lvl>
    <w:lvl w:ilvl="3">
      <w:start w:val="1"/>
      <w:numFmt w:val="decimal"/>
      <w:lvlText w:val="%4."/>
      <w:lvlJc w:val="left"/>
      <w:pPr>
        <w:ind w:left="14003" w:hanging="360"/>
      </w:pPr>
    </w:lvl>
    <w:lvl w:ilvl="4">
      <w:start w:val="1"/>
      <w:numFmt w:val="lowerLetter"/>
      <w:lvlText w:val="%5."/>
      <w:lvlJc w:val="left"/>
      <w:pPr>
        <w:ind w:left="14723" w:hanging="360"/>
      </w:pPr>
    </w:lvl>
    <w:lvl w:ilvl="5">
      <w:start w:val="1"/>
      <w:numFmt w:val="lowerRoman"/>
      <w:lvlText w:val="%6."/>
      <w:lvlJc w:val="right"/>
      <w:pPr>
        <w:ind w:left="15443" w:hanging="180"/>
      </w:pPr>
    </w:lvl>
    <w:lvl w:ilvl="6">
      <w:start w:val="1"/>
      <w:numFmt w:val="decimal"/>
      <w:lvlText w:val="%7."/>
      <w:lvlJc w:val="left"/>
      <w:pPr>
        <w:ind w:left="16163" w:hanging="360"/>
      </w:pPr>
    </w:lvl>
    <w:lvl w:ilvl="7">
      <w:start w:val="1"/>
      <w:numFmt w:val="lowerLetter"/>
      <w:lvlText w:val="%8."/>
      <w:lvlJc w:val="left"/>
      <w:pPr>
        <w:ind w:left="16883" w:hanging="360"/>
      </w:pPr>
    </w:lvl>
    <w:lvl w:ilvl="8">
      <w:start w:val="1"/>
      <w:numFmt w:val="lowerRoman"/>
      <w:lvlText w:val="%9."/>
      <w:lvlJc w:val="right"/>
      <w:pPr>
        <w:ind w:left="17603" w:hanging="180"/>
      </w:pPr>
    </w:lvl>
  </w:abstractNum>
  <w:abstractNum w:abstractNumId="1" w15:restartNumberingAfterBreak="0">
    <w:nsid w:val="141516E9"/>
    <w:multiLevelType w:val="multilevel"/>
    <w:tmpl w:val="272E8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BD2F5F"/>
    <w:multiLevelType w:val="multilevel"/>
    <w:tmpl w:val="389AD768"/>
    <w:lvl w:ilvl="0">
      <w:start w:val="1"/>
      <w:numFmt w:val="decimal"/>
      <w:lvlText w:val="%1."/>
      <w:lvlJc w:val="left"/>
      <w:pPr>
        <w:ind w:left="720" w:hanging="360"/>
      </w:pPr>
      <w:rPr>
        <w:color w:val="00000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C42422C"/>
    <w:multiLevelType w:val="multilevel"/>
    <w:tmpl w:val="B20AB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7B0779"/>
    <w:multiLevelType w:val="multilevel"/>
    <w:tmpl w:val="A2202D6C"/>
    <w:lvl w:ilvl="0">
      <w:start w:val="1"/>
      <w:numFmt w:val="decimal"/>
      <w:lvlText w:val="%1."/>
      <w:lvlJc w:val="left"/>
      <w:pPr>
        <w:ind w:left="540" w:hanging="540"/>
      </w:pPr>
    </w:lvl>
    <w:lvl w:ilvl="1">
      <w:start w:val="8"/>
      <w:numFmt w:val="decimal"/>
      <w:lvlText w:val="%1.%2."/>
      <w:lvlJc w:val="left"/>
      <w:pPr>
        <w:ind w:left="1080" w:hanging="540"/>
      </w:pPr>
      <w:rPr>
        <w:b/>
      </w:rPr>
    </w:lvl>
    <w:lvl w:ilvl="2">
      <w:start w:val="2"/>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15:restartNumberingAfterBreak="0">
    <w:nsid w:val="1FFA6240"/>
    <w:multiLevelType w:val="multilevel"/>
    <w:tmpl w:val="F7A4E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B41D17"/>
    <w:multiLevelType w:val="multilevel"/>
    <w:tmpl w:val="50344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B44C84"/>
    <w:multiLevelType w:val="multilevel"/>
    <w:tmpl w:val="654C9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CA6206"/>
    <w:multiLevelType w:val="multilevel"/>
    <w:tmpl w:val="A1082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ECB1692"/>
    <w:multiLevelType w:val="multilevel"/>
    <w:tmpl w:val="0D561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846FB3"/>
    <w:multiLevelType w:val="multilevel"/>
    <w:tmpl w:val="51E65B42"/>
    <w:lvl w:ilvl="0">
      <w:start w:val="1"/>
      <w:numFmt w:val="decimal"/>
      <w:lvlText w:val="%1."/>
      <w:lvlJc w:val="left"/>
      <w:pPr>
        <w:ind w:left="720" w:hanging="360"/>
      </w:pPr>
    </w:lvl>
    <w:lvl w:ilvl="1">
      <w:start w:val="1"/>
      <w:numFmt w:val="decimal"/>
      <w:lvlText w:val="%1.%2."/>
      <w:lvlJc w:val="left"/>
      <w:pPr>
        <w:ind w:left="360" w:hanging="360"/>
      </w:pPr>
      <w:rPr>
        <w:b/>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1" w15:restartNumberingAfterBreak="0">
    <w:nsid w:val="725624DE"/>
    <w:multiLevelType w:val="multilevel"/>
    <w:tmpl w:val="28466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5"/>
  </w:num>
  <w:num w:numId="3">
    <w:abstractNumId w:val="6"/>
  </w:num>
  <w:num w:numId="4">
    <w:abstractNumId w:val="11"/>
  </w:num>
  <w:num w:numId="5">
    <w:abstractNumId w:val="8"/>
  </w:num>
  <w:num w:numId="6">
    <w:abstractNumId w:val="0"/>
  </w:num>
  <w:num w:numId="7">
    <w:abstractNumId w:val="9"/>
  </w:num>
  <w:num w:numId="8">
    <w:abstractNumId w:val="4"/>
  </w:num>
  <w:num w:numId="9">
    <w:abstractNumId w:val="7"/>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A0"/>
    <w:rsid w:val="00021858"/>
    <w:rsid w:val="00097308"/>
    <w:rsid w:val="000C3D5F"/>
    <w:rsid w:val="000C6723"/>
    <w:rsid w:val="000F6DDC"/>
    <w:rsid w:val="0012686D"/>
    <w:rsid w:val="00141BE4"/>
    <w:rsid w:val="00160AB6"/>
    <w:rsid w:val="001745C9"/>
    <w:rsid w:val="001843AB"/>
    <w:rsid w:val="001B08BB"/>
    <w:rsid w:val="001B1B79"/>
    <w:rsid w:val="001C4A0F"/>
    <w:rsid w:val="001D603D"/>
    <w:rsid w:val="001E6D1D"/>
    <w:rsid w:val="00205072"/>
    <w:rsid w:val="002058BB"/>
    <w:rsid w:val="0025742F"/>
    <w:rsid w:val="002F3DAA"/>
    <w:rsid w:val="00331EF8"/>
    <w:rsid w:val="003B6190"/>
    <w:rsid w:val="003E0313"/>
    <w:rsid w:val="003F1278"/>
    <w:rsid w:val="00400031"/>
    <w:rsid w:val="004011DF"/>
    <w:rsid w:val="0040191E"/>
    <w:rsid w:val="00422A59"/>
    <w:rsid w:val="004A0353"/>
    <w:rsid w:val="004B3DDE"/>
    <w:rsid w:val="004C47F9"/>
    <w:rsid w:val="004E5BC1"/>
    <w:rsid w:val="00523CB9"/>
    <w:rsid w:val="005425AD"/>
    <w:rsid w:val="00585D96"/>
    <w:rsid w:val="005C2CE2"/>
    <w:rsid w:val="005C4F66"/>
    <w:rsid w:val="005E454B"/>
    <w:rsid w:val="005E4DE6"/>
    <w:rsid w:val="00602CCB"/>
    <w:rsid w:val="00626A65"/>
    <w:rsid w:val="006524D9"/>
    <w:rsid w:val="00697686"/>
    <w:rsid w:val="006A7B6B"/>
    <w:rsid w:val="006F193B"/>
    <w:rsid w:val="006F34E5"/>
    <w:rsid w:val="006F36D5"/>
    <w:rsid w:val="0070749F"/>
    <w:rsid w:val="007524CE"/>
    <w:rsid w:val="0075770F"/>
    <w:rsid w:val="007836E5"/>
    <w:rsid w:val="007A6D7D"/>
    <w:rsid w:val="007B7A9D"/>
    <w:rsid w:val="007F1D2F"/>
    <w:rsid w:val="0081303D"/>
    <w:rsid w:val="008455A6"/>
    <w:rsid w:val="00866956"/>
    <w:rsid w:val="00887D03"/>
    <w:rsid w:val="008F36B4"/>
    <w:rsid w:val="009078B4"/>
    <w:rsid w:val="00966E58"/>
    <w:rsid w:val="009C35B8"/>
    <w:rsid w:val="009D35AC"/>
    <w:rsid w:val="00A254B7"/>
    <w:rsid w:val="00A430B7"/>
    <w:rsid w:val="00A728D0"/>
    <w:rsid w:val="00AD7B73"/>
    <w:rsid w:val="00AE1037"/>
    <w:rsid w:val="00AF48AA"/>
    <w:rsid w:val="00B25492"/>
    <w:rsid w:val="00B4720C"/>
    <w:rsid w:val="00B72FA9"/>
    <w:rsid w:val="00B93E0D"/>
    <w:rsid w:val="00B9658C"/>
    <w:rsid w:val="00C13DA0"/>
    <w:rsid w:val="00C304DE"/>
    <w:rsid w:val="00C34C52"/>
    <w:rsid w:val="00C351BB"/>
    <w:rsid w:val="00C42D25"/>
    <w:rsid w:val="00C6382B"/>
    <w:rsid w:val="00C65DD4"/>
    <w:rsid w:val="00CA418F"/>
    <w:rsid w:val="00D345D9"/>
    <w:rsid w:val="00DA7101"/>
    <w:rsid w:val="00DB10B3"/>
    <w:rsid w:val="00DB6A18"/>
    <w:rsid w:val="00DD5204"/>
    <w:rsid w:val="00DF6774"/>
    <w:rsid w:val="00E101B5"/>
    <w:rsid w:val="00E12B83"/>
    <w:rsid w:val="00E57C6B"/>
    <w:rsid w:val="00E64898"/>
    <w:rsid w:val="00E709D9"/>
    <w:rsid w:val="00E7678C"/>
    <w:rsid w:val="00E77AE4"/>
    <w:rsid w:val="00E839AA"/>
    <w:rsid w:val="00EC1D21"/>
    <w:rsid w:val="00ED6175"/>
    <w:rsid w:val="00EF4D4C"/>
    <w:rsid w:val="00F01562"/>
    <w:rsid w:val="00F2628E"/>
    <w:rsid w:val="00F3158F"/>
    <w:rsid w:val="00F47BB2"/>
    <w:rsid w:val="00F52CFE"/>
    <w:rsid w:val="00F911F5"/>
    <w:rsid w:val="00F961DE"/>
    <w:rsid w:val="00FB0D9B"/>
    <w:rsid w:val="00FB5127"/>
    <w:rsid w:val="00FF0C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84212"/>
  <w15:docId w15:val="{5C03C7C0-8FA0-476D-82D3-275FA354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0" w:type="dxa"/>
        <w:left w:w="20" w:type="dxa"/>
        <w:bottom w:w="20" w:type="dxa"/>
        <w:right w:w="20" w:type="dxa"/>
      </w:tblCellMar>
    </w:tblPr>
  </w:style>
  <w:style w:type="table" w:customStyle="1" w:styleId="a0">
    <w:basedOn w:val="TableNormal"/>
    <w:tblPr>
      <w:tblStyleRowBandSize w:val="1"/>
      <w:tblStyleColBandSize w:val="1"/>
      <w:tblCellMar>
        <w:top w:w="20" w:type="dxa"/>
        <w:left w:w="20" w:type="dxa"/>
        <w:bottom w:w="20" w:type="dxa"/>
        <w:right w:w="2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top w:w="20" w:type="dxa"/>
        <w:left w:w="20" w:type="dxa"/>
        <w:bottom w:w="20" w:type="dxa"/>
        <w:right w:w="20"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tblPr>
      <w:tblStyleRowBandSize w:val="1"/>
      <w:tblStyleColBandSize w:val="1"/>
      <w:tblCellMar>
        <w:top w:w="20" w:type="dxa"/>
        <w:left w:w="20" w:type="dxa"/>
        <w:bottom w:w="20" w:type="dxa"/>
        <w:right w:w="20" w:type="dxa"/>
      </w:tblCellMar>
    </w:tblPr>
  </w:style>
  <w:style w:type="character" w:styleId="Hyperlink">
    <w:name w:val="Hyperlink"/>
    <w:basedOn w:val="DefaultParagraphFont"/>
    <w:uiPriority w:val="99"/>
    <w:unhideWhenUsed/>
    <w:rsid w:val="00790550"/>
    <w:rPr>
      <w:color w:val="0000FF"/>
      <w:u w:val="single"/>
    </w:rPr>
  </w:style>
  <w:style w:type="table" w:customStyle="1" w:styleId="af0">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1">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4">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5">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6">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7">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8">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c">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d">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e">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f">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f0">
    <w:basedOn w:val="TableNormal"/>
    <w:pPr>
      <w:spacing w:after="0" w:line="240" w:lineRule="auto"/>
    </w:pPr>
    <w:tblPr>
      <w:tblStyleRowBandSize w:val="1"/>
      <w:tblStyleColBandSize w:val="1"/>
      <w:tblCellMar>
        <w:top w:w="20" w:type="dxa"/>
        <w:left w:w="20" w:type="dxa"/>
        <w:bottom w:w="20" w:type="dxa"/>
        <w:right w:w="20" w:type="dxa"/>
      </w:tblCellMar>
    </w:tblPr>
  </w:style>
  <w:style w:type="paragraph" w:styleId="Header">
    <w:name w:val="header"/>
    <w:basedOn w:val="Normal"/>
    <w:link w:val="HeaderChar"/>
    <w:uiPriority w:val="99"/>
    <w:unhideWhenUsed/>
    <w:rsid w:val="000C5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058"/>
  </w:style>
  <w:style w:type="paragraph" w:styleId="Footer">
    <w:name w:val="footer"/>
    <w:basedOn w:val="Normal"/>
    <w:link w:val="FooterChar"/>
    <w:uiPriority w:val="99"/>
    <w:unhideWhenUsed/>
    <w:rsid w:val="000C5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058"/>
  </w:style>
  <w:style w:type="table" w:customStyle="1" w:styleId="aff1">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f2">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f3">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f4">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f7">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f8">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f9">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fa">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fb">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fc">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fd">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fe">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ff">
    <w:basedOn w:val="TableNormal"/>
    <w:pPr>
      <w:spacing w:after="0" w:line="240" w:lineRule="auto"/>
    </w:pPr>
    <w:tblPr>
      <w:tblStyleRowBandSize w:val="1"/>
      <w:tblStyleColBandSize w:val="1"/>
      <w:tblCellMar>
        <w:top w:w="20" w:type="dxa"/>
        <w:left w:w="20" w:type="dxa"/>
        <w:bottom w:w="20" w:type="dxa"/>
        <w:right w:w="20" w:type="dxa"/>
      </w:tblCellMar>
    </w:tblPr>
  </w:style>
  <w:style w:type="table" w:customStyle="1" w:styleId="afff0">
    <w:basedOn w:val="TableNormal"/>
    <w:pPr>
      <w:spacing w:after="0" w:line="240" w:lineRule="auto"/>
    </w:pPr>
    <w:tblPr>
      <w:tblStyleRowBandSize w:val="1"/>
      <w:tblStyleColBandSize w:val="1"/>
      <w:tblCellMar>
        <w:top w:w="20" w:type="dxa"/>
        <w:left w:w="20" w:type="dxa"/>
        <w:bottom w:w="20" w:type="dxa"/>
        <w:right w:w="20" w:type="dxa"/>
      </w:tblCellMar>
    </w:tblPr>
  </w:style>
  <w:style w:type="paragraph" w:styleId="BalloonText">
    <w:name w:val="Balloon Text"/>
    <w:basedOn w:val="Normal"/>
    <w:link w:val="BalloonTextChar"/>
    <w:uiPriority w:val="99"/>
    <w:semiHidden/>
    <w:unhideWhenUsed/>
    <w:rsid w:val="005E4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54B"/>
    <w:rPr>
      <w:rFonts w:ascii="Segoe UI" w:hAnsi="Segoe UI" w:cs="Segoe UI"/>
      <w:sz w:val="18"/>
      <w:szCs w:val="18"/>
    </w:rPr>
  </w:style>
  <w:style w:type="character" w:styleId="CommentReference">
    <w:name w:val="annotation reference"/>
    <w:basedOn w:val="DefaultParagraphFont"/>
    <w:uiPriority w:val="99"/>
    <w:semiHidden/>
    <w:unhideWhenUsed/>
    <w:rsid w:val="004C47F9"/>
    <w:rPr>
      <w:sz w:val="16"/>
      <w:szCs w:val="16"/>
    </w:rPr>
  </w:style>
  <w:style w:type="paragraph" w:styleId="CommentText">
    <w:name w:val="annotation text"/>
    <w:basedOn w:val="Normal"/>
    <w:link w:val="CommentTextChar"/>
    <w:uiPriority w:val="99"/>
    <w:semiHidden/>
    <w:unhideWhenUsed/>
    <w:rsid w:val="004C47F9"/>
    <w:pPr>
      <w:spacing w:line="240" w:lineRule="auto"/>
    </w:pPr>
    <w:rPr>
      <w:sz w:val="20"/>
      <w:szCs w:val="20"/>
    </w:rPr>
  </w:style>
  <w:style w:type="character" w:customStyle="1" w:styleId="CommentTextChar">
    <w:name w:val="Comment Text Char"/>
    <w:basedOn w:val="DefaultParagraphFont"/>
    <w:link w:val="CommentText"/>
    <w:uiPriority w:val="99"/>
    <w:semiHidden/>
    <w:rsid w:val="004C47F9"/>
    <w:rPr>
      <w:sz w:val="20"/>
      <w:szCs w:val="20"/>
    </w:rPr>
  </w:style>
  <w:style w:type="paragraph" w:styleId="CommentSubject">
    <w:name w:val="annotation subject"/>
    <w:basedOn w:val="CommentText"/>
    <w:next w:val="CommentText"/>
    <w:link w:val="CommentSubjectChar"/>
    <w:uiPriority w:val="99"/>
    <w:semiHidden/>
    <w:unhideWhenUsed/>
    <w:rsid w:val="004C47F9"/>
    <w:rPr>
      <w:b/>
      <w:bCs/>
    </w:rPr>
  </w:style>
  <w:style w:type="character" w:customStyle="1" w:styleId="CommentSubjectChar">
    <w:name w:val="Comment Subject Char"/>
    <w:basedOn w:val="CommentTextChar"/>
    <w:link w:val="CommentSubject"/>
    <w:uiPriority w:val="99"/>
    <w:semiHidden/>
    <w:rsid w:val="004C47F9"/>
    <w:rPr>
      <w:b/>
      <w:bCs/>
      <w:sz w:val="20"/>
      <w:szCs w:val="20"/>
    </w:rPr>
  </w:style>
  <w:style w:type="paragraph" w:styleId="Revision">
    <w:name w:val="Revision"/>
    <w:hidden/>
    <w:uiPriority w:val="99"/>
    <w:semiHidden/>
    <w:rsid w:val="00AE10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856059">
      <w:bodyDiv w:val="1"/>
      <w:marLeft w:val="0"/>
      <w:marRight w:val="0"/>
      <w:marTop w:val="0"/>
      <w:marBottom w:val="0"/>
      <w:divBdr>
        <w:top w:val="none" w:sz="0" w:space="0" w:color="auto"/>
        <w:left w:val="none" w:sz="0" w:space="0" w:color="auto"/>
        <w:bottom w:val="none" w:sz="0" w:space="0" w:color="auto"/>
        <w:right w:val="none" w:sz="0" w:space="0" w:color="auto"/>
      </w:divBdr>
    </w:div>
    <w:div w:id="1615211955">
      <w:bodyDiv w:val="1"/>
      <w:marLeft w:val="0"/>
      <w:marRight w:val="0"/>
      <w:marTop w:val="0"/>
      <w:marBottom w:val="0"/>
      <w:divBdr>
        <w:top w:val="none" w:sz="0" w:space="0" w:color="auto"/>
        <w:left w:val="none" w:sz="0" w:space="0" w:color="auto"/>
        <w:bottom w:val="none" w:sz="0" w:space="0" w:color="auto"/>
        <w:right w:val="none" w:sz="0" w:space="0" w:color="auto"/>
      </w:divBdr>
    </w:div>
    <w:div w:id="2023162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s.viis.gov.lv/Pages/Institutions/EducationProgramLicences/View.aspx?id=4667&amp;Source=https%253a%252f%252fis.viis.gov.lv%252fPages%252fInstitutions%252fEducationProgramLicences%252fDefault.aspx" TargetMode="External"/><Relationship Id="rId18" Type="http://schemas.openxmlformats.org/officeDocument/2006/relationships/hyperlink" Target="https://is.viis.gov.lv/Pages/Institutions/EducationProgramLicences/View.aspx?id=36649&amp;Source=https%253a%252f%252fis.viis.gov.lv%252fPages%252fInstitutions%252fEducationProgramLicences%252fDefault.aspx" TargetMode="External"/><Relationship Id="rId26" Type="http://schemas.openxmlformats.org/officeDocument/2006/relationships/hyperlink" Target="https://is.viis.gov.lv/Pages/Institutions/EducationProgramLicences/View.aspx?id=36002&amp;Source=https%253a%252f%252fis.viis.gov.lv%252fPages%252fInstitutions%252fEducationProgramLicences%252fDefault.aspx" TargetMode="External"/><Relationship Id="rId21" Type="http://schemas.openxmlformats.org/officeDocument/2006/relationships/hyperlink" Target="https://is.viis.gov.lv/Pages/Institutions/EducationProgramLicences/View.aspx?id=62586&amp;Source=https%253a%252f%252fis.viis.gov.lv%252fPages%252fInstitutions%252fEducationProgramLicences%252fDefault.aspx"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is.viis.gov.lv/Pages/Institutions/EducationProgramLicences/View.aspx?id=4667&amp;Source=https%253a%252f%252fis.viis.gov.lv%252fPages%252fInstitutions%252fEducationProgramLicences%252fDefault.aspx" TargetMode="External"/><Relationship Id="rId17" Type="http://schemas.openxmlformats.org/officeDocument/2006/relationships/hyperlink" Target="https://is.viis.gov.lv/Pages/Institutions/EducationProgramLicences/View.aspx?id=36649&amp;Source=https%253a%252f%252fis.viis.gov.lv%252fPages%252fInstitutions%252fEducationProgramLicences%252fDefault.aspx" TargetMode="External"/><Relationship Id="rId25" Type="http://schemas.openxmlformats.org/officeDocument/2006/relationships/hyperlink" Target="https://is.viis.gov.lv/Pages/Institutions/EducationProgramLicences/View.aspx?id=56382&amp;Source=https%253a%252f%252fis.viis.gov.lv%252fPages%252fInstitutions%252fEducationProgramLicences%252fDefault.aspx" TargetMode="External"/><Relationship Id="rId33" Type="http://schemas.openxmlformats.org/officeDocument/2006/relationships/header" Target="header2.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is.viis.gov.lv/Pages/Institutions/EducationProgramLicences/View.aspx?id=4668&amp;Source=https%253a%252f%252fis.viis.gov.lv%252fPages%252fInstitutions%252fEducationProgramLicences%252fDefault.aspx" TargetMode="External"/><Relationship Id="rId20" Type="http://schemas.openxmlformats.org/officeDocument/2006/relationships/hyperlink" Target="https://is.viis.gov.lv/Pages/Institutions/EducationProgramLicences/View.aspx?id=62586&amp;Source=https%253a%252f%252fis.viis.gov.lv%252fPages%252fInstitutions%252fEducationProgramLicences%252fDefault.aspx" TargetMode="External"/><Relationship Id="rId29" Type="http://schemas.openxmlformats.org/officeDocument/2006/relationships/hyperlink" Target="https://is.viis.gov.lv/Pages/Institutions/EducationProgramLicences/View.aspx?id=62586&amp;Source=https%253a%252f%252fis.viis.gov.lv%252fPages%252fInstitutions%252fEducationProgramLicences%252f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viis.gov.lv/Pages/Institutions/EducationProgramLicences/View.aspx?id=4667&amp;Source=https%253a%252f%252fis.viis.gov.lv%252fPages%252fInstitutions%252fEducationProgramLicences%252fDefault.aspx" TargetMode="External"/><Relationship Id="rId24" Type="http://schemas.openxmlformats.org/officeDocument/2006/relationships/hyperlink" Target="https://is.viis.gov.lv/Pages/Institutions/EducationProgramLicences/View.aspx?id=56382&amp;Source=https%253a%252f%252fis.viis.gov.lv%252fPages%252fInstitutions%252fEducationProgramLicences%252fDefault.aspx"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is.viis.gov.lv/Pages/Institutions/EducationProgramLicences/View.aspx?id=4668&amp;Source=https%253a%252f%252fis.viis.gov.lv%252fPages%252fInstitutions%252fEducationProgramLicences%252fDefault.aspx" TargetMode="External"/><Relationship Id="rId23" Type="http://schemas.openxmlformats.org/officeDocument/2006/relationships/hyperlink" Target="https://is.viis.gov.lv/Pages/Institutions/EducationProgramLicences/View.aspx?id=56382&amp;Source=https%253a%252f%252fis.viis.gov.lv%252fPages%252fInstitutions%252fEducationProgramLicences%252fDefault.aspx" TargetMode="External"/><Relationship Id="rId28" Type="http://schemas.openxmlformats.org/officeDocument/2006/relationships/hyperlink" Target="https://is.viis.gov.lv/Pages/Institutions/EducationProgramLicences/View.aspx?id=36002&amp;Source=https%253a%252f%252fis.viis.gov.lv%252fPages%252fInstitutions%252fEducationProgramLicences%252fDefault.aspx"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is.viis.gov.lv/Pages/Institutions/EducationProgramLicences/View.aspx?id=36649&amp;Source=https%253a%252f%252fis.viis.gov.lv%252fPages%252fInstitutions%252fEducationProgramLicences%252fDefault.aspx"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s.viis.gov.lv/Pages/Institutions/EducationProgramLicences/View.aspx?id=4668&amp;Source=https%253a%252f%252fis.viis.gov.lv%252fPages%252fInstitutions%252fEducationProgramLicences%252fDefault.aspx" TargetMode="External"/><Relationship Id="rId22" Type="http://schemas.openxmlformats.org/officeDocument/2006/relationships/hyperlink" Target="https://is.viis.gov.lv/Pages/Institutions/EducationProgramLicences/View.aspx?id=62586&amp;Source=https%253a%252f%252fis.viis.gov.lv%252fPages%252fInstitutions%252fEducationProgramLicences%252fDefault.aspx" TargetMode="External"/><Relationship Id="rId27" Type="http://schemas.openxmlformats.org/officeDocument/2006/relationships/hyperlink" Target="https://is.viis.gov.lv/Pages/Institutions/EducationProgramLicences/View.aspx?id=36002&amp;Source=https%253a%252f%252fis.viis.gov.lv%252fPages%252fInstitutions%252fEducationProgramLicences%252fDefault.aspx"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oGI0MK8dm1I6ntBqxrv2Ow9QFw==">AMUW2mVB1GEMJ/2qmLmhKUig8d5bhK5ac86R4L0d9/sG4zjh5m9vVgYPFGkpp1E/TMZwIR4tS1A1TfIk5e9xc3yvo7+6otYHqWWr0BU7uuJSxn1aSbYi1qmGw1IDI6pRZHinAKOYXoEB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13EF5C-7A34-44C0-90FD-7647F71B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25648</Words>
  <Characters>14620</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Lietotajs</cp:lastModifiedBy>
  <cp:revision>2</cp:revision>
  <cp:lastPrinted>2021-12-17T07:36:00Z</cp:lastPrinted>
  <dcterms:created xsi:type="dcterms:W3CDTF">2021-12-23T08:11:00Z</dcterms:created>
  <dcterms:modified xsi:type="dcterms:W3CDTF">2021-12-23T08:11:00Z</dcterms:modified>
</cp:coreProperties>
</file>